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0" w:firstLineChars="500"/>
        <w:jc w:val="both"/>
        <w:rPr>
          <w:rFonts w:hint="eastAsia" w:asciiTheme="majorEastAsia" w:hAnsiTheme="majorEastAsia" w:eastAsiaTheme="majorEastAsia"/>
          <w:sz w:val="44"/>
          <w:szCs w:val="44"/>
        </w:rPr>
      </w:pPr>
      <w:bookmarkStart w:id="0" w:name="_GoBack"/>
      <w:bookmarkEnd w:id="0"/>
      <w:r>
        <w:rPr>
          <w:rFonts w:hint="eastAsia" w:asciiTheme="majorEastAsia" w:hAnsiTheme="majorEastAsia" w:eastAsiaTheme="majorEastAsia"/>
          <w:sz w:val="44"/>
          <w:szCs w:val="44"/>
          <w:lang w:eastAsia="zh-CN"/>
        </w:rPr>
        <w:t>东孟家段</w:t>
      </w:r>
      <w:r>
        <w:rPr>
          <w:rFonts w:hint="eastAsia" w:asciiTheme="majorEastAsia" w:hAnsiTheme="majorEastAsia" w:eastAsiaTheme="majorEastAsia"/>
          <w:sz w:val="44"/>
          <w:szCs w:val="44"/>
        </w:rPr>
        <w:t>村机关党建</w:t>
      </w:r>
    </w:p>
    <w:p>
      <w:pPr>
        <w:jc w:val="center"/>
        <w:rPr>
          <w:rFonts w:asciiTheme="majorEastAsia" w:hAnsiTheme="majorEastAsia" w:eastAsiaTheme="majorEastAsia"/>
          <w:sz w:val="44"/>
          <w:szCs w:val="44"/>
        </w:rPr>
      </w:pPr>
    </w:p>
    <w:p>
      <w:pPr>
        <w:pStyle w:val="2"/>
        <w:shd w:val="clear" w:color="auto" w:fill="FFFFFF"/>
        <w:spacing w:before="0" w:beforeAutospacing="0" w:after="0" w:afterAutospacing="0" w:line="600" w:lineRule="atLeast"/>
        <w:ind w:firstLine="485"/>
        <w:rPr>
          <w:rFonts w:hint="eastAsia" w:ascii="仿宋" w:hAnsi="仿宋" w:eastAsia="仿宋"/>
          <w:color w:val="212121"/>
          <w:sz w:val="32"/>
          <w:szCs w:val="32"/>
        </w:rPr>
      </w:pPr>
      <w:r>
        <w:rPr>
          <w:rFonts w:hint="eastAsia" w:ascii="仿宋" w:hAnsi="仿宋" w:eastAsia="仿宋"/>
          <w:color w:val="212121"/>
          <w:sz w:val="32"/>
          <w:szCs w:val="32"/>
        </w:rPr>
        <w:t>凝聚思想力量。把学习贯彻习近平新时代中国特色社会主义思想和习近平总书记视察内蒙古重要指示作为“两学一做”学习教育常态化制度化的主要内容。分期分批组织基层党组织负责人开展轮训。精心组织开展“不忘初心、牢记使命”主题教育。深入挖掘红色教育资源，开展“追忆光辉党史、赓续红色血脉”专题活动。教育引导全市党员永葆共产党人的政治本色。</w:t>
      </w:r>
    </w:p>
    <w:p>
      <w:pPr>
        <w:pStyle w:val="2"/>
        <w:shd w:val="clear" w:color="auto" w:fill="FFFFFF"/>
        <w:spacing w:before="0" w:beforeAutospacing="0" w:after="0" w:afterAutospacing="0" w:line="600" w:lineRule="atLeast"/>
        <w:ind w:firstLine="485"/>
        <w:rPr>
          <w:rFonts w:hint="eastAsia" w:ascii="仿宋" w:hAnsi="仿宋" w:eastAsia="仿宋"/>
          <w:color w:val="212121"/>
          <w:sz w:val="32"/>
          <w:szCs w:val="32"/>
        </w:rPr>
      </w:pPr>
      <w:r>
        <w:rPr>
          <w:rFonts w:hint="eastAsia" w:ascii="仿宋" w:hAnsi="仿宋" w:eastAsia="仿宋"/>
          <w:color w:val="212121"/>
          <w:sz w:val="32"/>
          <w:szCs w:val="32"/>
        </w:rPr>
        <w:t>强化政治领导。突出基层党组织的政治属性和政治功能，坚持和健全重大事项、重要问题、重要工作由党组织讨论决定的机制，完善党组织实施有效领导、其他各类组织按照法律和各自章程开展工作的运行机制。</w:t>
      </w:r>
    </w:p>
    <w:p>
      <w:pPr>
        <w:pStyle w:val="2"/>
        <w:shd w:val="clear" w:color="auto" w:fill="FFFFFF"/>
        <w:spacing w:before="0" w:beforeAutospacing="0" w:after="0" w:afterAutospacing="0" w:line="600" w:lineRule="atLeast"/>
        <w:ind w:firstLine="485"/>
        <w:rPr>
          <w:rFonts w:hint="eastAsia" w:ascii="仿宋" w:hAnsi="仿宋" w:eastAsia="仿宋"/>
          <w:color w:val="212121"/>
          <w:sz w:val="32"/>
          <w:szCs w:val="32"/>
        </w:rPr>
      </w:pPr>
      <w:r>
        <w:rPr>
          <w:rFonts w:hint="eastAsia" w:ascii="仿宋" w:hAnsi="仿宋" w:eastAsia="仿宋"/>
          <w:color w:val="212121"/>
          <w:sz w:val="32"/>
          <w:szCs w:val="32"/>
        </w:rPr>
        <w:t>建强战斗堡垒。实施党支部建设整体优化提升工程，健全基层党组织记实管理工作体系，严格党的组织生活。完善基层党组织定期排查、分类定级、晋位升级的管理办法。深入开展扫黑除恶专项斗争，提升基层党组织的组织力和免疫力。</w:t>
      </w:r>
    </w:p>
    <w:p>
      <w:pPr>
        <w:pStyle w:val="2"/>
        <w:shd w:val="clear" w:color="auto" w:fill="FFFFFF"/>
        <w:spacing w:before="0" w:beforeAutospacing="0" w:after="0" w:afterAutospacing="0" w:line="600" w:lineRule="atLeast"/>
        <w:ind w:firstLine="485"/>
        <w:rPr>
          <w:rFonts w:hint="eastAsia" w:ascii="仿宋" w:hAnsi="仿宋" w:eastAsia="仿宋"/>
          <w:color w:val="212121"/>
          <w:sz w:val="32"/>
          <w:szCs w:val="32"/>
        </w:rPr>
      </w:pPr>
      <w:r>
        <w:rPr>
          <w:rFonts w:hint="eastAsia" w:ascii="仿宋" w:hAnsi="仿宋" w:eastAsia="仿宋"/>
          <w:color w:val="212121"/>
          <w:sz w:val="32"/>
          <w:szCs w:val="32"/>
        </w:rPr>
        <w:t>强素质增活力、全面提升基层党组织队伍建设质量</w:t>
      </w:r>
    </w:p>
    <w:p>
      <w:pPr>
        <w:pStyle w:val="2"/>
        <w:shd w:val="clear" w:color="auto" w:fill="FFFFFF"/>
        <w:spacing w:before="0" w:beforeAutospacing="0" w:after="0" w:afterAutospacing="0" w:line="600" w:lineRule="atLeast"/>
        <w:ind w:firstLine="485"/>
        <w:rPr>
          <w:rFonts w:hint="eastAsia" w:ascii="仿宋" w:hAnsi="仿宋" w:eastAsia="仿宋"/>
          <w:color w:val="212121"/>
          <w:sz w:val="32"/>
          <w:szCs w:val="32"/>
        </w:rPr>
      </w:pPr>
      <w:r>
        <w:rPr>
          <w:rFonts w:hint="eastAsia" w:ascii="仿宋" w:hAnsi="仿宋" w:eastAsia="仿宋"/>
          <w:color w:val="212121"/>
          <w:sz w:val="32"/>
          <w:szCs w:val="32"/>
        </w:rPr>
        <w:t>打造过硬的带头人队伍。创新选用机制，打造老中青梯次配备合理、良性循环的基层党组织书记队伍，及时把优秀党员选拔到党组织书记岗位上来。实施基层党组织带头人队伍整体优化提升行动，持续举办“书记论坛”，深化“动态星级管理”争创活动。实施基层党组织后备干部定向培养计划。</w:t>
      </w:r>
    </w:p>
    <w:p>
      <w:pPr>
        <w:pStyle w:val="2"/>
        <w:shd w:val="clear" w:color="auto" w:fill="FFFFFF"/>
        <w:spacing w:before="0" w:beforeAutospacing="0" w:after="0" w:afterAutospacing="0" w:line="600" w:lineRule="atLeast"/>
        <w:ind w:firstLine="485"/>
        <w:rPr>
          <w:rFonts w:hint="eastAsia" w:ascii="仿宋" w:hAnsi="仿宋" w:eastAsia="仿宋"/>
          <w:color w:val="212121"/>
          <w:sz w:val="32"/>
          <w:szCs w:val="32"/>
        </w:rPr>
      </w:pPr>
      <w:r>
        <w:rPr>
          <w:rFonts w:hint="eastAsia" w:ascii="仿宋" w:hAnsi="仿宋" w:eastAsia="仿宋"/>
          <w:color w:val="212121"/>
          <w:sz w:val="32"/>
          <w:szCs w:val="32"/>
        </w:rPr>
        <w:t>锤炼先进的党员队伍。深入推进党员发展控量提质，科学制定并严格落实年度发展党员计划指标。建立党支部固定组织活动日制度，实行党员分类管理、积分考核。加强和完善民主评议党员工作，抓好党员教育培训。用好用实市级“党员关爱帮扶基金”。</w:t>
      </w:r>
    </w:p>
    <w:p>
      <w:pPr>
        <w:pStyle w:val="2"/>
        <w:shd w:val="clear" w:color="auto" w:fill="FFFFFF"/>
        <w:spacing w:before="0" w:beforeAutospacing="0" w:after="0" w:afterAutospacing="0" w:line="600" w:lineRule="atLeast"/>
        <w:ind w:firstLine="485"/>
        <w:rPr>
          <w:rFonts w:hint="eastAsia" w:ascii="仿宋" w:hAnsi="仿宋" w:eastAsia="仿宋"/>
          <w:color w:val="212121"/>
          <w:sz w:val="32"/>
          <w:szCs w:val="32"/>
        </w:rPr>
      </w:pPr>
      <w:r>
        <w:rPr>
          <w:rFonts w:hint="eastAsia" w:ascii="仿宋" w:hAnsi="仿宋" w:eastAsia="仿宋"/>
          <w:color w:val="212121"/>
          <w:sz w:val="32"/>
          <w:szCs w:val="32"/>
        </w:rPr>
        <w:t>强作用促发展，全面提升基层党组织服务大局质量</w:t>
      </w:r>
    </w:p>
    <w:p>
      <w:pPr>
        <w:pStyle w:val="2"/>
        <w:shd w:val="clear" w:color="auto" w:fill="FFFFFF"/>
        <w:spacing w:before="0" w:beforeAutospacing="0" w:after="0" w:afterAutospacing="0" w:line="600" w:lineRule="atLeast"/>
        <w:ind w:firstLine="485"/>
        <w:rPr>
          <w:rFonts w:hint="eastAsia" w:ascii="仿宋" w:hAnsi="仿宋" w:eastAsia="仿宋"/>
          <w:color w:val="212121"/>
          <w:sz w:val="32"/>
          <w:szCs w:val="32"/>
        </w:rPr>
      </w:pPr>
      <w:r>
        <w:rPr>
          <w:rFonts w:hint="eastAsia" w:ascii="仿宋" w:hAnsi="仿宋" w:eastAsia="仿宋"/>
          <w:color w:val="212121"/>
          <w:sz w:val="32"/>
          <w:szCs w:val="32"/>
        </w:rPr>
        <w:t>实施“富民党建”。在农村基层，总结推广先进村经验，推进抓党建促乡村振兴、促脱贫攻坚。鼓励村党组织增加集体收入，实行村集体经济创收奖励制度。做好经济薄弱村扶贫开发工作，建立选派第一书记工作长效机制。推行村级小微权力清单制度，加大基层小微权力腐败惩处力度。</w:t>
      </w:r>
    </w:p>
    <w:p>
      <w:pPr>
        <w:pStyle w:val="2"/>
        <w:shd w:val="clear" w:color="auto" w:fill="FFFFFF"/>
        <w:spacing w:before="0" w:beforeAutospacing="0" w:after="0" w:afterAutospacing="0" w:line="600" w:lineRule="atLeast"/>
        <w:ind w:firstLine="485"/>
        <w:rPr>
          <w:rFonts w:hint="eastAsia" w:ascii="仿宋" w:hAnsi="仿宋" w:eastAsia="仿宋"/>
          <w:color w:val="212121"/>
          <w:sz w:val="32"/>
          <w:szCs w:val="32"/>
        </w:rPr>
      </w:pPr>
      <w:r>
        <w:rPr>
          <w:rFonts w:hint="eastAsia" w:ascii="仿宋" w:hAnsi="仿宋" w:eastAsia="仿宋"/>
          <w:color w:val="212121"/>
          <w:sz w:val="32"/>
          <w:szCs w:val="32"/>
        </w:rPr>
        <w:t>实施“融合党建”。研究制定关于加强城市基层党建规范化建设的意见，加快构建组织共建、资源共享、机制衔接、功能优化的融合党建大格局。</w:t>
      </w:r>
      <w:r>
        <w:rPr>
          <w:rFonts w:hint="eastAsia" w:eastAsia="仿宋"/>
          <w:color w:val="212121"/>
          <w:sz w:val="32"/>
          <w:szCs w:val="32"/>
        </w:rPr>
        <w:t> </w:t>
      </w:r>
    </w:p>
    <w:p>
      <w:pPr>
        <w:pStyle w:val="2"/>
        <w:shd w:val="clear" w:color="auto" w:fill="FFFFFF"/>
        <w:spacing w:before="0" w:beforeAutospacing="0" w:after="0" w:afterAutospacing="0" w:line="600" w:lineRule="atLeast"/>
        <w:ind w:firstLine="485"/>
        <w:rPr>
          <w:rFonts w:hint="eastAsia" w:ascii="仿宋" w:hAnsi="仿宋" w:eastAsia="仿宋"/>
          <w:color w:val="212121"/>
          <w:sz w:val="32"/>
          <w:szCs w:val="32"/>
        </w:rPr>
      </w:pPr>
      <w:r>
        <w:rPr>
          <w:rFonts w:hint="eastAsia" w:ascii="仿宋" w:hAnsi="仿宋" w:eastAsia="仿宋"/>
          <w:color w:val="212121"/>
          <w:sz w:val="32"/>
          <w:szCs w:val="32"/>
        </w:rPr>
        <w:t>实施“连心党建”。创新群众工作体制机制和方式方法，推行党员干部普遍直接联系服务群众制度。认真落实党的各项惠民政策，切实担负起改善民生的责任。开展好志愿服务，广泛开展群众性文化活动。</w:t>
      </w:r>
    </w:p>
    <w:p>
      <w:pPr>
        <w:pStyle w:val="2"/>
        <w:shd w:val="clear" w:color="auto" w:fill="FFFFFF"/>
        <w:spacing w:before="0" w:beforeAutospacing="0" w:after="0" w:afterAutospacing="0" w:line="600" w:lineRule="atLeast"/>
        <w:ind w:firstLine="485"/>
        <w:rPr>
          <w:rFonts w:hint="eastAsia" w:ascii="仿宋" w:hAnsi="仿宋" w:eastAsia="仿宋"/>
          <w:color w:val="212121"/>
          <w:sz w:val="32"/>
          <w:szCs w:val="32"/>
        </w:rPr>
      </w:pPr>
      <w:r>
        <w:rPr>
          <w:rFonts w:hint="eastAsia" w:ascii="仿宋" w:hAnsi="仿宋" w:eastAsia="仿宋"/>
          <w:color w:val="212121"/>
          <w:sz w:val="32"/>
          <w:szCs w:val="32"/>
        </w:rPr>
        <w:t>强保障重投入 全面提升基层党组织工作落实质量</w:t>
      </w:r>
    </w:p>
    <w:p>
      <w:pPr>
        <w:pStyle w:val="2"/>
        <w:shd w:val="clear" w:color="auto" w:fill="FFFFFF"/>
        <w:spacing w:before="0" w:beforeAutospacing="0" w:after="0" w:afterAutospacing="0" w:line="600" w:lineRule="atLeast"/>
        <w:ind w:firstLine="485"/>
        <w:rPr>
          <w:rFonts w:hint="eastAsia" w:ascii="仿宋" w:hAnsi="仿宋" w:eastAsia="仿宋"/>
          <w:color w:val="212121"/>
          <w:sz w:val="32"/>
          <w:szCs w:val="32"/>
        </w:rPr>
      </w:pPr>
      <w:r>
        <w:rPr>
          <w:rFonts w:hint="eastAsia" w:ascii="仿宋" w:hAnsi="仿宋" w:eastAsia="仿宋"/>
          <w:color w:val="212121"/>
          <w:sz w:val="32"/>
          <w:szCs w:val="32"/>
        </w:rPr>
        <w:t>强化经费保障。深化“党费暖基层”活动。继续加大社区活动阵地、服务场所的投入，加强村(社区)综合服务中心规范化标准化建设。落实村级组织运转经费正常增长机制，鼓励有条件的地方设立基层组织服务群众专项经费。建设全市远程教育在线资源库。开展基层党建示范点创建活动。</w:t>
      </w:r>
    </w:p>
    <w:p>
      <w:pPr>
        <w:rPr>
          <w:rFonts w:asciiTheme="majorEastAsia" w:hAnsiTheme="majorEastAsia" w:eastAsiaTheme="maj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37C"/>
    <w:rsid w:val="0089237C"/>
    <w:rsid w:val="00A94EEA"/>
    <w:rsid w:val="00DF1EB7"/>
    <w:rsid w:val="0254698D"/>
    <w:rsid w:val="4ED93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164</Words>
  <Characters>935</Characters>
  <Lines>7</Lines>
  <Paragraphs>2</Paragraphs>
  <TotalTime>14</TotalTime>
  <ScaleCrop>false</ScaleCrop>
  <LinksUpToDate>false</LinksUpToDate>
  <CharactersWithSpaces>1097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2018-09-06T03:07:00Z</dcterms:created>
  <dc:creator>User</dc:creator>
  <cp:lastModifiedBy>半夏冷殇〃❀╲</cp:lastModifiedBy>
  <dcterms:modified xsi:type="dcterms:W3CDTF">2019-08-01T12:31:05Z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