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/>
          <w:sz w:val="44"/>
          <w:szCs w:val="44"/>
        </w:rPr>
      </w:pPr>
      <w:bookmarkStart w:id="0" w:name="_GoBack"/>
      <w:bookmarkEnd w:id="0"/>
      <w:r>
        <w:rPr>
          <w:rFonts w:hint="eastAsia" w:asciiTheme="majorEastAsia" w:hAnsiTheme="majorEastAsia" w:eastAsiaTheme="majorEastAsia"/>
          <w:sz w:val="44"/>
          <w:szCs w:val="44"/>
          <w:lang w:eastAsia="zh-CN"/>
        </w:rPr>
        <w:t>东孟家段</w:t>
      </w:r>
      <w:r>
        <w:rPr>
          <w:rFonts w:hint="eastAsia" w:asciiTheme="majorEastAsia" w:hAnsiTheme="majorEastAsia" w:eastAsiaTheme="majorEastAsia"/>
          <w:sz w:val="44"/>
          <w:szCs w:val="44"/>
        </w:rPr>
        <w:t>村党建自身建设</w:t>
      </w:r>
    </w:p>
    <w:p>
      <w:pPr>
        <w:jc w:val="center"/>
        <w:rPr>
          <w:rFonts w:hint="eastAsia" w:asciiTheme="majorEastAsia" w:hAnsiTheme="majorEastAsia" w:eastAsiaTheme="majorEastAsia"/>
          <w:sz w:val="44"/>
          <w:szCs w:val="44"/>
        </w:rPr>
      </w:pPr>
    </w:p>
    <w:p>
      <w:pPr>
        <w:pStyle w:val="2"/>
        <w:shd w:val="clear" w:color="auto" w:fill="FFFFFF"/>
        <w:spacing w:before="150" w:beforeAutospacing="0" w:after="150" w:afterAutospacing="0" w:line="540" w:lineRule="atLeast"/>
        <w:ind w:firstLine="48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习总书记为乡村振兴指明了方向：推动产业振兴、人才振兴、文化振兴、生态振兴和组织振兴。对于上田村的发展而言，组织振兴、文化振兴和生态振兴更加凸显。</w:t>
      </w:r>
    </w:p>
    <w:p>
      <w:pPr>
        <w:pStyle w:val="2"/>
        <w:shd w:val="clear" w:color="auto" w:fill="FFFFFF"/>
        <w:spacing w:before="150" w:beforeAutospacing="0" w:after="150" w:afterAutospacing="0" w:line="540" w:lineRule="atLeast"/>
        <w:ind w:firstLine="48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第一，加强党的组织领导，实现组织振兴。“东西南北中，党政军民学，党是领导一切的”。上田村乡村振兴的生动实践证明，办好农村的事情，关键在党。正确处理好党建引领与道德教化的关系，让社会主义核心价值观落地生根、开花结果，让道德教化看得见、摸得着，让党建活动能够上接天线，下接地气，焕发时代生机，形成潜移默化的“软治理”。正确处理好党建引领与依法治村的关系，营造乡村办事依法、遇事找法、解决问题用法、化解矛盾靠法的法治环境，指导支持村民行使宪法以及法律所规定的基本权利。正确处理好党建引领与乡村自治的关系，在加强基层党组织在乡村振兴中政治领导的同时，让村民自治制度更富有生命力。</w:t>
      </w:r>
    </w:p>
    <w:p>
      <w:pPr>
        <w:pStyle w:val="2"/>
        <w:shd w:val="clear" w:color="auto" w:fill="FFFFFF"/>
        <w:spacing w:before="150" w:beforeAutospacing="0" w:after="150" w:afterAutospacing="0" w:line="540" w:lineRule="atLeast"/>
        <w:ind w:firstLine="48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第二，发挥地域文化优势，实现文化振兴。“乡村振兴，既要塑形，也要铸魂”。实施乡村振兴战略不能光看农民口袋里票子有多少，更要看农民精神风貌怎么样。上田村乡村振兴的生动实践证明，没有乡村文化的传承弘扬，没有乡村文化的繁荣发展，就难以实现乡村振兴的伟大使命。在实施乡村振兴战略中要发挥地域文化的纽带作用。因此，在推进乡村振兴战略的同时，要主动从乡土风情里汲取发展智慧，深入挖掘农耕文化蕴含的思想观念、人文精神、道德规范，将其融入现代社会的“德治、法治、自治”生动实践之中，为培育乡村道德风气、改善乡村法治氛围、提高乡村自治水平提供优秀的文化基因。</w:t>
      </w:r>
    </w:p>
    <w:p>
      <w:pPr>
        <w:pStyle w:val="2"/>
        <w:shd w:val="clear" w:color="auto" w:fill="FFFFFF"/>
        <w:spacing w:before="150" w:beforeAutospacing="0" w:after="150" w:afterAutospacing="0" w:line="540" w:lineRule="atLeast"/>
        <w:ind w:firstLine="48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第三，践行绿色发展理念，实现生态振兴。“绿水青山就是金山银山”。上田村乡村振兴的生动实践证明，绿色发展和生态保护是乡村振兴的生命线。乡村振兴战略的实现离不开良好的生态环境，这是未来长远发展的最大优势，也是人民群众的宝贵财富。没有良好的生态环境，生态宜居也就无从谈起。因此，要实现更全面、更高质量的乡村振兴，必须紧抓生态文明建设，倡导“生产、生活、生态”为一体的乡村经济绿色发展方式，发挥好道德规范“软约束”和法律制度“硬约束”的合力，激发和强化广大人民群众的环境保护意识，通过“德治、法治、自治”相统一，实现乡村振兴过程中物质财富创造与生态文明建设的互融互通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35D"/>
    <w:rsid w:val="005B535D"/>
    <w:rsid w:val="00DF1EB7"/>
    <w:rsid w:val="0C0739AC"/>
    <w:rsid w:val="65C412F1"/>
    <w:rsid w:val="6F0C2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Strong"/>
    <w:basedOn w:val="4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2</Pages>
  <Words>137</Words>
  <Characters>787</Characters>
  <Lines>6</Lines>
  <Paragraphs>1</Paragraphs>
  <TotalTime>6</TotalTime>
  <ScaleCrop>false</ScaleCrop>
  <LinksUpToDate>false</LinksUpToDate>
  <CharactersWithSpaces>923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2018-09-06T03:21:00Z</dcterms:created>
  <dc:creator>User</dc:creator>
  <cp:lastModifiedBy>半夏冷殇〃❀╲</cp:lastModifiedBy>
  <dcterms:modified xsi:type="dcterms:W3CDTF">2019-08-01T12:43:43Z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RubyTemplateID" linkTarget="0">
    <vt:lpwstr>6</vt:lpwstr>
  </property>
  <property fmtid="{D5CDD505-2E9C-101B-9397-08002B2CF9AE}" pid="3" name="KSOProductBuildVer">
    <vt:lpwstr>2052-11.1.0.8894</vt:lpwstr>
  </property>
</Properties>
</file>