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60" w:firstLineChars="300"/>
        <w:rPr>
          <w:rFonts w:hint="eastAsia"/>
          <w:lang w:val="en-US" w:eastAsia="zh-CN"/>
        </w:rPr>
      </w:pPr>
      <w:r>
        <w:rPr>
          <w:rFonts w:hint="eastAsia"/>
          <w:sz w:val="52"/>
          <w:szCs w:val="72"/>
          <w:lang w:val="en-US" w:eastAsia="zh-CN"/>
        </w:rPr>
        <w:t>四林筒村基本情况</w:t>
      </w:r>
    </w:p>
    <w:p>
      <w:pPr>
        <w:ind w:firstLine="960" w:firstLineChars="3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四林筒村距国道111线5公里，交通便利。全村土地面积24720亩，其中耕地8026亩，林地1504亩；村屯占地800亩，道路占地面积410亩；草牧场13980亩。全村共有366户，1634人。支委会成员5人，村委会成员5人，其中交叉任职1人。党员39人，积极分子3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,</w:t>
      </w:r>
      <w:r>
        <w:rPr>
          <w:rFonts w:hint="eastAsia"/>
          <w:sz w:val="32"/>
          <w:szCs w:val="32"/>
          <w:lang w:val="en-US" w:eastAsia="zh-CN"/>
        </w:rPr>
        <w:t>村民代表21人。全村共有低保户102户189人，五保户11户11人，年劳务输出360人，60周岁以上基础养老开支253人，缴纳基础养老金278人，缴纳农村合作医疗保险1414人，80岁以上老人享受高龄津贴25人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,残疾人口56人，重残27人</w:t>
      </w:r>
      <w:r>
        <w:rPr>
          <w:rFonts w:hint="eastAsia"/>
          <w:sz w:val="32"/>
          <w:szCs w:val="32"/>
          <w:lang w:val="en-US" w:eastAsia="zh-CN"/>
        </w:rPr>
        <w:t>。四林筒村是以种植为主，养殖、劳务输出为辅的村，2018年种植玉米7660亩，西瓜296亩，香瓜70亩。养殖业以养殖牛羊为主，其中牛824存栏头，羊825存栏，自来水入户率已达99%，已实现安全饮水。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E1E76"/>
    <w:rsid w:val="370228D6"/>
    <w:rsid w:val="7A7E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2019-07-21T23:08:00Z</dcterms:created>
  <dc:creator>Administrator</dc:creator>
  <cp:lastModifiedBy>面朝大海</cp:lastModifiedBy>
  <dcterms:modified xsi:type="dcterms:W3CDTF">2019-07-22T00:36:09Z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