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sz w:val="44"/>
          <w:szCs w:val="44"/>
        </w:rPr>
      </w:pPr>
    </w:p>
    <w:p>
      <w:pPr>
        <w:pStyle w:val="10"/>
        <w:rPr>
          <w:sz w:val="44"/>
          <w:szCs w:val="44"/>
        </w:rPr>
      </w:pPr>
    </w:p>
    <w:p>
      <w:pPr>
        <w:pStyle w:val="10"/>
        <w:rPr>
          <w:rFonts w:ascii="宋体"/>
        </w:rPr>
      </w:pPr>
    </w:p>
    <w:p>
      <w:pPr>
        <w:pStyle w:val="10"/>
        <w:rPr>
          <w:rFonts w:ascii="宋体"/>
        </w:rPr>
      </w:pPr>
    </w:p>
    <w:p>
      <w:pPr>
        <w:pStyle w:val="10"/>
        <w:rPr>
          <w:rFonts w:ascii="宋体"/>
        </w:rPr>
      </w:pPr>
    </w:p>
    <w:p>
      <w:pPr>
        <w:pStyle w:val="10"/>
        <w:rPr>
          <w:rFonts w:ascii="宋体"/>
        </w:rPr>
      </w:pPr>
    </w:p>
    <w:p>
      <w:pPr>
        <w:pStyle w:val="10"/>
        <w:keepNext w:val="0"/>
        <w:keepLines w:val="0"/>
        <w:pageBreakBefore w:val="0"/>
        <w:widowControl/>
        <w:kinsoku/>
        <w:wordWrap/>
        <w:overflowPunct/>
        <w:topLinePunct w:val="0"/>
        <w:autoSpaceDE/>
        <w:autoSpaceDN/>
        <w:bidi w:val="0"/>
        <w:adjustRightInd/>
        <w:snapToGrid/>
        <w:spacing w:before="313" w:beforeLines="100"/>
        <w:textAlignment w:val="auto"/>
        <w:rPr>
          <w:rFonts w:ascii="宋体"/>
        </w:rPr>
      </w:pPr>
    </w:p>
    <w:p>
      <w:pPr>
        <w:pStyle w:val="10"/>
        <w:keepNext w:val="0"/>
        <w:keepLines w:val="0"/>
        <w:pageBreakBefore w:val="0"/>
        <w:widowControl/>
        <w:kinsoku/>
        <w:wordWrap/>
        <w:overflowPunct/>
        <w:topLinePunct w:val="0"/>
        <w:autoSpaceDE/>
        <w:autoSpaceDN/>
        <w:bidi w:val="0"/>
        <w:adjustRightInd/>
        <w:snapToGrid/>
        <w:spacing w:before="313" w:beforeLines="100"/>
        <w:textAlignment w:val="auto"/>
        <w:rPr>
          <w:rFonts w:ascii="宋体"/>
        </w:rPr>
      </w:pPr>
    </w:p>
    <w:p>
      <w:pPr>
        <w:pStyle w:val="10"/>
        <w:keepNext w:val="0"/>
        <w:keepLines w:val="0"/>
        <w:pageBreakBefore w:val="0"/>
        <w:widowControl/>
        <w:kinsoku/>
        <w:wordWrap/>
        <w:overflowPunct/>
        <w:topLinePunct w:val="0"/>
        <w:autoSpaceDE/>
        <w:autoSpaceDN/>
        <w:bidi w:val="0"/>
        <w:adjustRightInd/>
        <w:snapToGrid/>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rPr>
        <w:t>奈商</w:t>
      </w:r>
      <w:r>
        <w:rPr>
          <w:rFonts w:hint="eastAsia" w:ascii="楷体" w:hAnsi="楷体" w:eastAsia="楷体" w:cs="楷体"/>
          <w:sz w:val="32"/>
          <w:szCs w:val="32"/>
          <w:lang w:eastAsia="zh-CN"/>
        </w:rPr>
        <w:t>字</w:t>
      </w:r>
      <w:r>
        <w:rPr>
          <w:rFonts w:hint="eastAsia" w:ascii="楷体" w:hAnsi="楷体" w:eastAsia="楷体" w:cs="楷体"/>
          <w:sz w:val="32"/>
          <w:szCs w:val="32"/>
        </w:rPr>
        <w:t>〔201</w:t>
      </w:r>
      <w:r>
        <w:rPr>
          <w:rFonts w:hint="eastAsia" w:ascii="楷体" w:hAnsi="楷体" w:eastAsia="楷体" w:cs="楷体"/>
          <w:sz w:val="32"/>
          <w:szCs w:val="32"/>
          <w:lang w:val="en-US" w:eastAsia="zh-CN"/>
        </w:rPr>
        <w:t>9</w:t>
      </w:r>
      <w:r>
        <w:rPr>
          <w:rFonts w:hint="eastAsia" w:ascii="楷体" w:hAnsi="楷体" w:eastAsia="楷体" w:cs="楷体"/>
          <w:sz w:val="32"/>
          <w:szCs w:val="32"/>
        </w:rPr>
        <w:t>〕</w:t>
      </w:r>
      <w:r>
        <w:rPr>
          <w:rFonts w:hint="eastAsia" w:ascii="楷体" w:hAnsi="楷体" w:eastAsia="楷体" w:cs="楷体"/>
          <w:sz w:val="32"/>
          <w:szCs w:val="32"/>
          <w:lang w:val="en-US" w:eastAsia="zh-CN"/>
        </w:rPr>
        <w:t>27</w:t>
      </w:r>
      <w:r>
        <w:rPr>
          <w:rFonts w:hint="eastAsia" w:ascii="楷体" w:hAnsi="楷体" w:eastAsia="楷体" w:cs="楷体"/>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36"/>
          <w:szCs w:val="36"/>
          <w:lang w:eastAsia="zh-CN"/>
        </w:rPr>
      </w:pPr>
      <w:bookmarkStart w:id="0" w:name="_GoBack"/>
      <w:r>
        <w:rPr>
          <w:rFonts w:hint="eastAsia" w:ascii="方正小标宋简体" w:hAnsi="方正小标宋简体" w:eastAsia="方正小标宋简体" w:cs="方正小标宋简体"/>
          <w:sz w:val="36"/>
          <w:szCs w:val="36"/>
          <w:lang w:eastAsia="zh-CN"/>
        </w:rPr>
        <w:t>奈曼旗商务领域治乱工作阶段性报告</w:t>
      </w:r>
    </w:p>
    <w:bookmarkEnd w:id="0"/>
    <w:p>
      <w:pPr>
        <w:pStyle w:val="2"/>
        <w:ind w:left="0" w:leftChars="0" w:firstLine="0" w:firstLineChars="0"/>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为深入贯彻落实全旗扫</w:t>
      </w:r>
      <w:r>
        <w:rPr>
          <w:rFonts w:hint="eastAsia" w:ascii="仿宋_GB2312" w:hAnsi="仿宋_GB2312" w:eastAsia="仿宋_GB2312" w:cs="仿宋_GB2312"/>
          <w:sz w:val="32"/>
          <w:szCs w:val="32"/>
        </w:rPr>
        <w:t>黑除恶专项斗争会议精神，切实扫除</w:t>
      </w:r>
      <w:r>
        <w:rPr>
          <w:rFonts w:hint="eastAsia" w:ascii="仿宋_GB2312" w:hAnsi="仿宋_GB2312" w:eastAsia="仿宋_GB2312" w:cs="仿宋_GB2312"/>
          <w:sz w:val="32"/>
          <w:szCs w:val="32"/>
          <w:lang w:eastAsia="zh-CN"/>
        </w:rPr>
        <w:t>商务领域</w:t>
      </w:r>
      <w:r>
        <w:rPr>
          <w:rFonts w:hint="eastAsia" w:ascii="仿宋_GB2312" w:hAnsi="仿宋_GB2312" w:eastAsia="仿宋_GB2312" w:cs="仿宋_GB2312"/>
          <w:sz w:val="32"/>
          <w:szCs w:val="32"/>
        </w:rPr>
        <w:t>黑恶势力，保障人民安居乐业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社会安定有序，</w:t>
      </w:r>
      <w:r>
        <w:rPr>
          <w:rFonts w:hint="eastAsia" w:ascii="仿宋_GB2312" w:hAnsi="仿宋_GB2312" w:eastAsia="仿宋_GB2312" w:cs="仿宋_GB2312"/>
          <w:sz w:val="32"/>
          <w:szCs w:val="32"/>
          <w:lang w:eastAsia="zh-CN"/>
        </w:rPr>
        <w:t>在局</w:t>
      </w:r>
      <w:r>
        <w:rPr>
          <w:rFonts w:hint="eastAsia" w:ascii="仿宋_GB2312" w:hAnsi="仿宋_GB2312" w:eastAsia="仿宋_GB2312" w:cs="仿宋_GB2312"/>
          <w:sz w:val="32"/>
          <w:szCs w:val="32"/>
        </w:rPr>
        <w:t>扫黑除恶</w:t>
      </w:r>
      <w:r>
        <w:rPr>
          <w:rFonts w:hint="eastAsia" w:ascii="仿宋_GB2312" w:hAnsi="仿宋_GB2312" w:eastAsia="仿宋_GB2312" w:cs="仿宋_GB2312"/>
          <w:sz w:val="32"/>
          <w:szCs w:val="32"/>
          <w:lang w:eastAsia="zh-CN"/>
        </w:rPr>
        <w:t>专项斗争</w:t>
      </w:r>
      <w:r>
        <w:rPr>
          <w:rFonts w:hint="eastAsia" w:ascii="仿宋_GB2312" w:hAnsi="仿宋_GB2312" w:eastAsia="仿宋_GB2312" w:cs="仿宋_GB2312"/>
          <w:sz w:val="32"/>
          <w:szCs w:val="32"/>
        </w:rPr>
        <w:t>工作领导小组</w:t>
      </w:r>
      <w:r>
        <w:rPr>
          <w:rFonts w:hint="eastAsia" w:ascii="仿宋_GB2312" w:hAnsi="仿宋_GB2312" w:eastAsia="仿宋_GB2312" w:cs="仿宋_GB2312"/>
          <w:sz w:val="32"/>
          <w:szCs w:val="32"/>
          <w:lang w:eastAsia="zh-CN"/>
        </w:rPr>
        <w:t>的统一领导下，安排专人对成品油</w:t>
      </w:r>
      <w:r>
        <w:rPr>
          <w:rFonts w:hint="eastAsia" w:ascii="仿宋_GB2312" w:hAnsi="仿宋_GB2312" w:eastAsia="仿宋_GB2312" w:cs="仿宋_GB2312"/>
          <w:sz w:val="32"/>
          <w:szCs w:val="32"/>
          <w:lang w:val="en-US" w:eastAsia="zh-CN"/>
        </w:rPr>
        <w:t>市场存在的流动加油车非法加油乱象进行专项整治。现结合实际将基本情况报告如下：</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3" w:firstLineChars="200"/>
        <w:jc w:val="left"/>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一、治乱措施</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3"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b/>
          <w:bCs/>
          <w:sz w:val="32"/>
          <w:szCs w:val="32"/>
          <w:lang w:eastAsia="zh-CN"/>
        </w:rPr>
        <w:t>一是高度重视，制定方案。</w:t>
      </w:r>
      <w:r>
        <w:rPr>
          <w:rFonts w:hint="eastAsia" w:ascii="仿宋_GB2312" w:hAnsi="仿宋_GB2312" w:eastAsia="仿宋_GB2312" w:cs="仿宋_GB2312"/>
          <w:spacing w:val="0"/>
          <w:sz w:val="32"/>
          <w:szCs w:val="32"/>
          <w:lang w:val="en-US" w:eastAsia="zh-CN"/>
        </w:rPr>
        <w:t>为整治成品油市场的乱象，经研究决定在全旗范围内开展成品油市场扫黑除恶暨秩序整治专项行动，并制定了《成品油市场扫黑除恶暨秩序整治专项行动实施方案》，同时成立两个整治小组对全旗48个加油站进行逐一排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3"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二是宣传发动，依靠群众。</w:t>
      </w:r>
      <w:r>
        <w:rPr>
          <w:rFonts w:hint="eastAsia" w:ascii="仿宋_GB2312" w:hAnsi="仿宋_GB2312" w:eastAsia="仿宋_GB2312" w:cs="仿宋_GB2312"/>
          <w:spacing w:val="0"/>
          <w:sz w:val="32"/>
          <w:szCs w:val="32"/>
          <w:lang w:val="en-US" w:eastAsia="zh-CN"/>
        </w:rPr>
        <w:t>在丽都广场北门悬挂固定扫黑除恶宣传标语，天平超市利用LED屏幕滚动播放扫黑除恶相关知识，发放宣传单和扫黑除恶专项斗争明白卡各300份。同时还设立了群众举报箱，公布了举报电话。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3"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三是按步实施，有序推进。</w:t>
      </w:r>
      <w:r>
        <w:rPr>
          <w:rFonts w:hint="eastAsia" w:ascii="仿宋_GB2312" w:hAnsi="仿宋_GB2312" w:eastAsia="仿宋_GB2312" w:cs="仿宋_GB2312"/>
          <w:spacing w:val="0"/>
          <w:sz w:val="32"/>
          <w:szCs w:val="32"/>
          <w:lang w:val="en-US" w:eastAsia="zh-CN"/>
        </w:rPr>
        <w:t>成品油市场扫黑除恶暨秩序整治专项行动分三个阶段进行：</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一是摸排线索阶段（5月下旬至6月10日）：各股、室、队、中心密切配合，集中力量、统一行动、重拳出击，设立线索举报电话，开展拉网式排查，形成高压态势。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是集中整治阶段（6月11日至6月30日）：各股、室、队、中心按照各自职能职责对非法经营的流动加油车依法查处，对辖区内流动加油车进行集中清理整治，如有线索举报，应加强沟通协作，形成整治合力，及时与公安、交警、环保、安监、市监、消防等部门联系，建立沟通协调机制，及时互通案件信息和线索，深挖源头，重拳出击，严厉打击扰乱成品油市场秩序的各类违法违规行为。</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是巩固深化阶段（7月1日至7月15日）：对集中整治情况进行“回头看”，重点查看流动加油车非法经营行为严重的区域及停业整顿的加油站（点）或关闭取缔的“黑窝点”，建立完善相关制度措施，推动建立常态化成品油市场扫黑除恶暨秩序整治的工作机制。</w:t>
      </w: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黑体" w:hAnsi="黑体" w:eastAsia="黑体" w:cs="黑体"/>
          <w:b/>
          <w:bCs/>
          <w:sz w:val="32"/>
          <w:szCs w:val="32"/>
          <w:lang w:val="en-US" w:eastAsia="zh-CN"/>
        </w:rPr>
      </w:pPr>
      <w:r>
        <w:rPr>
          <w:rFonts w:hint="eastAsia" w:ascii="黑体" w:hAnsi="黑体" w:eastAsia="黑体" w:cs="黑体"/>
          <w:b/>
          <w:bCs/>
          <w:spacing w:val="0"/>
          <w:sz w:val="32"/>
          <w:szCs w:val="32"/>
          <w:lang w:val="en-US" w:eastAsia="zh-CN"/>
        </w:rPr>
        <w:t>二、治乱成效</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些扰乱成品油市场秩序的不法分子，在全旗扫黑除恶高压态势的大环境下，不敢继续进行违法行为，因此在2个整治小组排查过程中，未发现扰乱成品油市场的流动加油车非法加油现象。可以说我旗商务领域扫黑除恶专项斗争已取得了阶段性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奈曼旗商务局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32"/>
          <w:szCs w:val="32"/>
          <w:lang w:val="en-US" w:eastAsia="zh-CN"/>
        </w:rPr>
        <w:t>2019年7月15日</w:t>
      </w:r>
    </w:p>
    <w:p>
      <w:pPr>
        <w:pStyle w:val="2"/>
        <w:ind w:left="0" w:leftChars="0" w:firstLine="0" w:firstLineChars="0"/>
        <w:rPr>
          <w:rFonts w:hint="default" w:ascii="仿宋_GB2312" w:hAnsi="仿宋_GB2312" w:eastAsia="仿宋_GB2312" w:cs="仿宋_GB2312"/>
          <w:lang w:val="en-US" w:eastAsia="zh-CN"/>
        </w:rPr>
      </w:pPr>
      <w:r>
        <w:rPr>
          <w:rFonts w:hint="eastAsia" w:ascii="仿宋_GB2312" w:hAnsi="仿宋_GB2312" w:eastAsia="仿宋_GB2312" w:cs="仿宋_GB2312"/>
          <w:sz w:val="21"/>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188595</wp:posOffset>
                </wp:positionV>
                <wp:extent cx="5353050" cy="0"/>
                <wp:effectExtent l="0" t="0" r="0" b="0"/>
                <wp:wrapNone/>
                <wp:docPr id="10" name="直接连接符 10"/>
                <wp:cNvGraphicFramePr/>
                <a:graphic xmlns:a="http://schemas.openxmlformats.org/drawingml/2006/main">
                  <a:graphicData uri="http://schemas.microsoft.com/office/word/2010/wordprocessingShape">
                    <wps:wsp>
                      <wps:cNvCnPr/>
                      <wps:spPr>
                        <a:xfrm>
                          <a:off x="1137285" y="9090660"/>
                          <a:ext cx="535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14.85pt;height:0pt;width:421.5pt;z-index:251658240;mso-width-relative:page;mso-height-relative:page;" filled="f" stroked="t" coordsize="21600,21600" o:gfxdata="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uffYY0wAAAAYBAAAPAAAAAAAAAAEAIAAAACIA&#10;AABkcnMvZG93bnJldi54bWxQSwECFAAUAAAACACHTuJAISG0sNUBAABxAwAADgAAAAAAAAABACAA&#10;AAAiAQAAZHJzL2Uyb0RvYy54bWxQSwUGAAAAAAYABgBZAQAAaQUAAAAA&#10;">
                <v:fill on="f" focussize="0,0"/>
                <v:stroke weight="0.5pt" color="#000000 [3200]" miterlimit="8" joinstyle="miter"/>
                <v:imagedata o:title=""/>
                <o:lock v:ext="edit" aspectratio="f"/>
              </v:line>
            </w:pict>
          </mc:Fallback>
        </mc:AlternateContent>
      </w:r>
    </w:p>
    <w:p>
      <w:pPr>
        <w:pStyle w:val="2"/>
        <w:ind w:left="0" w:leftChars="0" w:firstLine="0" w:firstLineChars="0"/>
        <w:jc w:val="center"/>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434340</wp:posOffset>
                </wp:positionV>
                <wp:extent cx="5372100" cy="0"/>
                <wp:effectExtent l="0" t="0" r="0" b="0"/>
                <wp:wrapNone/>
                <wp:docPr id="11" name="直接连接符 11"/>
                <wp:cNvGraphicFramePr/>
                <a:graphic xmlns:a="http://schemas.openxmlformats.org/drawingml/2006/main">
                  <a:graphicData uri="http://schemas.microsoft.com/office/word/2010/wordprocessingShape">
                    <wps:wsp>
                      <wps:cNvCnPr/>
                      <wps:spPr>
                        <a:xfrm>
                          <a:off x="1118235" y="9547860"/>
                          <a:ext cx="537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5pt;margin-top:34.2pt;height:0pt;width:423pt;z-index:251659264;mso-width-relative:page;mso-height-relative:page;" filled="f" stroked="t" coordsize="21600,21600" o:gfxdata="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5DeFdYAAAAIAQAADwAAAAAAAAABACAA&#10;AAAiAAAAZHJzL2Rvd25yZXYueG1sUEsBAhQAFAAAAAgAh07iQIU9xZfWAQAAcQMAAA4AAAAAAAAA&#10;AQAgAAAAJQEAAGRycy9lMm9Eb2MueG1sUEsFBgAAAAAGAAYAWQEAAG0FA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32"/>
          <w:szCs w:val="32"/>
          <w:lang w:val="en-US" w:eastAsia="zh-CN"/>
        </w:rPr>
        <w:t>奈曼旗商务局办公室               2019年7月15日印发</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E58C2"/>
    <w:rsid w:val="001D67B7"/>
    <w:rsid w:val="017F106B"/>
    <w:rsid w:val="03437C53"/>
    <w:rsid w:val="034C0248"/>
    <w:rsid w:val="03973D1C"/>
    <w:rsid w:val="07214021"/>
    <w:rsid w:val="07EF0A11"/>
    <w:rsid w:val="086F38BB"/>
    <w:rsid w:val="0870756C"/>
    <w:rsid w:val="087B3969"/>
    <w:rsid w:val="0E5D305D"/>
    <w:rsid w:val="0FBB4BE8"/>
    <w:rsid w:val="0FDD2F20"/>
    <w:rsid w:val="0FE72E9E"/>
    <w:rsid w:val="10520AC4"/>
    <w:rsid w:val="12F57A7C"/>
    <w:rsid w:val="13F73241"/>
    <w:rsid w:val="15A530ED"/>
    <w:rsid w:val="16316A1E"/>
    <w:rsid w:val="17A64FA3"/>
    <w:rsid w:val="1852777A"/>
    <w:rsid w:val="18D74A5E"/>
    <w:rsid w:val="194C542F"/>
    <w:rsid w:val="1B496589"/>
    <w:rsid w:val="1D0C52A1"/>
    <w:rsid w:val="1F450753"/>
    <w:rsid w:val="216F503B"/>
    <w:rsid w:val="27AF258F"/>
    <w:rsid w:val="297876FC"/>
    <w:rsid w:val="32DD4FCB"/>
    <w:rsid w:val="33EE788C"/>
    <w:rsid w:val="341743BF"/>
    <w:rsid w:val="386416A6"/>
    <w:rsid w:val="394D39A4"/>
    <w:rsid w:val="3BAC5BC9"/>
    <w:rsid w:val="3CC00005"/>
    <w:rsid w:val="3E6F3A8E"/>
    <w:rsid w:val="3FC661E3"/>
    <w:rsid w:val="41493466"/>
    <w:rsid w:val="42140107"/>
    <w:rsid w:val="4247178D"/>
    <w:rsid w:val="42AA5F5E"/>
    <w:rsid w:val="433A03A6"/>
    <w:rsid w:val="445E58C2"/>
    <w:rsid w:val="49E43F96"/>
    <w:rsid w:val="4AC3773C"/>
    <w:rsid w:val="4D184687"/>
    <w:rsid w:val="4E654824"/>
    <w:rsid w:val="509B056A"/>
    <w:rsid w:val="52686652"/>
    <w:rsid w:val="543B5EFC"/>
    <w:rsid w:val="54AC1A9D"/>
    <w:rsid w:val="580F7656"/>
    <w:rsid w:val="58C013E6"/>
    <w:rsid w:val="5A0F7462"/>
    <w:rsid w:val="5AA55288"/>
    <w:rsid w:val="5CC36B79"/>
    <w:rsid w:val="5CFD7653"/>
    <w:rsid w:val="5F273554"/>
    <w:rsid w:val="604B2EAD"/>
    <w:rsid w:val="6062303D"/>
    <w:rsid w:val="630E1DFE"/>
    <w:rsid w:val="643F41C6"/>
    <w:rsid w:val="65843754"/>
    <w:rsid w:val="696D1631"/>
    <w:rsid w:val="6A853272"/>
    <w:rsid w:val="6AB91650"/>
    <w:rsid w:val="6D946840"/>
    <w:rsid w:val="70E822EE"/>
    <w:rsid w:val="716A518B"/>
    <w:rsid w:val="73C2248A"/>
    <w:rsid w:val="76E7360C"/>
    <w:rsid w:val="79520A26"/>
    <w:rsid w:val="7A845432"/>
    <w:rsid w:val="7EB159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rFonts w:ascii="Calibri" w:hAnsi="Calibri"/>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p16"/>
    <w:basedOn w:val="1"/>
    <w:qFormat/>
    <w:uiPriority w:val="99"/>
    <w:pPr>
      <w:widowControl/>
    </w:pPr>
    <w:rPr>
      <w:kern w:val="0"/>
      <w:sz w:val="32"/>
      <w:szCs w:val="32"/>
    </w:rPr>
  </w:style>
  <w:style w:type="paragraph" w:customStyle="1" w:styleId="11">
    <w:name w:val="List Paragraph"/>
    <w:basedOn w:val="1"/>
    <w:qFormat/>
    <w:uiPriority w:val="34"/>
    <w:pPr>
      <w:spacing w:line="360" w:lineRule="auto"/>
      <w:ind w:left="0" w:right="0" w:firstLine="420" w:firstLineChars="0"/>
      <w:jc w:val="both"/>
    </w:pPr>
  </w:style>
  <w:style w:type="paragraph" w:customStyle="1" w:styleId="12">
    <w:name w:val="content5"/>
    <w:basedOn w:val="1"/>
    <w:qFormat/>
    <w:uiPriority w:val="0"/>
    <w:pPr>
      <w:widowControl/>
      <w:spacing w:before="100" w:beforeLines="0" w:beforeAutospacing="1" w:after="100" w:afterLines="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2019-03-04T01:28:00Z</dcterms:created>
  <dc:creator>时不时的</dc:creator>
  <cp:lastModifiedBy>时不时的</cp:lastModifiedBy>
  <cp:lastPrinted>2019-07-15T07:55:01Z</cp:lastPrinted>
  <dcterms:modified xsi:type="dcterms:W3CDTF">2019-07-15T07:56:49Z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