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sz w:val="44"/>
          <w:szCs w:val="44"/>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rPr>
      </w:pPr>
    </w:p>
    <w:p>
      <w:pPr>
        <w:pStyle w:val="13"/>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宋体" w:hAnsi="宋体"/>
        </w:rPr>
      </w:pPr>
    </w:p>
    <w:p>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宋体" w:hAnsi="宋体"/>
        </w:rPr>
      </w:pPr>
      <w:r>
        <w:rPr>
          <w:rFonts w:hint="eastAsia" w:ascii="宋体" w:hAnsi="宋体"/>
        </w:rPr>
        <w:t>奈商粮</w:t>
      </w:r>
      <w:r>
        <w:rPr>
          <w:rFonts w:hint="eastAsia" w:ascii="宋体" w:hAnsi="宋体"/>
          <w:lang w:eastAsia="zh-CN"/>
        </w:rPr>
        <w:t>发</w:t>
      </w:r>
      <w:r>
        <w:rPr>
          <w:rFonts w:ascii="仿宋" w:hAnsi="仿宋" w:eastAsia="仿宋" w:cs="仿宋"/>
        </w:rPr>
        <w:t>[</w:t>
      </w:r>
      <w:r>
        <w:rPr>
          <w:rFonts w:ascii="宋体" w:hAnsi="宋体" w:eastAsia="仿宋"/>
        </w:rPr>
        <w:t>201</w:t>
      </w:r>
      <w:r>
        <w:rPr>
          <w:rFonts w:hint="eastAsia" w:ascii="宋体" w:hAnsi="宋体" w:eastAsia="仿宋"/>
          <w:lang w:val="en-US" w:eastAsia="zh-CN"/>
        </w:rPr>
        <w:t>9</w:t>
      </w:r>
      <w:r>
        <w:rPr>
          <w:rFonts w:ascii="仿宋" w:hAnsi="仿宋" w:eastAsia="仿宋" w:cs="仿宋"/>
        </w:rPr>
        <w:t>]</w:t>
      </w:r>
      <w:r>
        <w:rPr>
          <w:rFonts w:hint="eastAsia" w:ascii="仿宋" w:hAnsi="仿宋" w:eastAsia="仿宋" w:cs="仿宋"/>
          <w:lang w:val="en-US" w:eastAsia="zh-CN"/>
        </w:rPr>
        <w:t>2</w:t>
      </w:r>
      <w:r>
        <w:rPr>
          <w:rFonts w:hint="eastAsia" w:ascii="宋体" w:hAnsi="宋体"/>
        </w:rPr>
        <w:t>号</w:t>
      </w:r>
    </w:p>
    <w:p>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宋体" w:hAnsi="宋体"/>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关于粮食产后服务中心项目</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资金使用的请示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旗人民政府：</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通辽市粮食局、通辽市财政局《关于印发通辽市“优质粮食工程”实施细则的通知》（通粮字[2018]51号）的要求，奈曼旗安排落实了10家具备条件的企业开展了粮食产后服务中心建设项目，目前已经全部完成，正在进行验收。经测算补贴企业后还有剩余资金，市粮食局要求年度内全部完成建设任务。内蒙古通辽市集丰粮贸有限责任公司被列为全市粮食产后服务中心示范企业，购置了两台籽粒收获机，为了鼓励企业做好“优质粮工程”项目，我局经研究，计划对内蒙古通辽集丰粮贸有限责任公司的第二台籽粒收获机给予单独补贴，补贴资金从市下达给奈曼旗的“优质粮工程”专项结余资金中列支，补贴标准按实施细则中“籽粒收获机”补贴标准执行。</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此请示。</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奈曼旗商务和粮食局</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2019年1月15日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224155</wp:posOffset>
                </wp:positionV>
                <wp:extent cx="5857875" cy="0"/>
                <wp:effectExtent l="0" t="0" r="0" b="0"/>
                <wp:wrapNone/>
                <wp:docPr id="1" name="直接连接符 1"/>
                <wp:cNvGraphicFramePr/>
                <a:graphic xmlns:a="http://schemas.openxmlformats.org/drawingml/2006/main">
                  <a:graphicData uri="http://schemas.microsoft.com/office/word/2010/wordprocessingShape">
                    <wps:wsp>
                      <wps:cNvCnPr/>
                      <wps:spPr>
                        <a:xfrm>
                          <a:off x="1008380" y="9023985"/>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17.65pt;height:0pt;width:461.25pt;z-index:251658240;mso-width-relative:page;mso-height-relative:page;" filled="f" stroked="t" coordsize="21600,21600" o:gfxdata="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GElN0gAAAAYBAAAPAAAA&#10;AAAAAAEAIAAAACIAAABkcnMvZG93bnJldi54bWxQSwECFAAUAAAACACHTuJAnKsavuIBAACRAwAA&#10;DgAAAAAAAAABACAAAAAhAQAAZHJzL2Uyb0RvYy54bWxQSwUGAAAAAAYABgBZAQAAdQUAAAAA&#10;">
                <v:fill on="f" focussize="0,0"/>
                <v:stroke color="#000000 [3200]" joinstyle="round"/>
                <v:imagedata o:title=""/>
                <o:lock v:ext="edit" aspectratio="f"/>
              </v:line>
            </w:pict>
          </mc:Fallback>
        </mc:AlternateContent>
      </w:r>
    </w:p>
    <w:p>
      <w:p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抄报：通辽市粮食局</w:t>
      </w:r>
    </w:p>
    <w:p>
      <w:p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抄送：奈曼旗财政局</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27C4C"/>
    <w:rsid w:val="000213BB"/>
    <w:rsid w:val="00067061"/>
    <w:rsid w:val="000E0C08"/>
    <w:rsid w:val="003378D1"/>
    <w:rsid w:val="00471F10"/>
    <w:rsid w:val="006B60F3"/>
    <w:rsid w:val="006C3F00"/>
    <w:rsid w:val="00791DB2"/>
    <w:rsid w:val="00B1233D"/>
    <w:rsid w:val="00C610ED"/>
    <w:rsid w:val="00C830D0"/>
    <w:rsid w:val="00CA2A9C"/>
    <w:rsid w:val="00E12069"/>
    <w:rsid w:val="00F232C2"/>
    <w:rsid w:val="011C7FB7"/>
    <w:rsid w:val="028A376B"/>
    <w:rsid w:val="02972060"/>
    <w:rsid w:val="02AC16B8"/>
    <w:rsid w:val="02D66435"/>
    <w:rsid w:val="03DF2BBE"/>
    <w:rsid w:val="04544375"/>
    <w:rsid w:val="05847ADD"/>
    <w:rsid w:val="0740478A"/>
    <w:rsid w:val="07704DE8"/>
    <w:rsid w:val="07E42A1E"/>
    <w:rsid w:val="08474BF0"/>
    <w:rsid w:val="086B36E9"/>
    <w:rsid w:val="088131DB"/>
    <w:rsid w:val="0896340C"/>
    <w:rsid w:val="095864A8"/>
    <w:rsid w:val="09A7271D"/>
    <w:rsid w:val="0A6976AA"/>
    <w:rsid w:val="0C977574"/>
    <w:rsid w:val="0DB32ED7"/>
    <w:rsid w:val="0F1B5CDC"/>
    <w:rsid w:val="0F6971CA"/>
    <w:rsid w:val="0FE32A72"/>
    <w:rsid w:val="10437B5B"/>
    <w:rsid w:val="10E142A7"/>
    <w:rsid w:val="12BF07E5"/>
    <w:rsid w:val="13824A18"/>
    <w:rsid w:val="138B1C05"/>
    <w:rsid w:val="13E005AB"/>
    <w:rsid w:val="13FB0EF9"/>
    <w:rsid w:val="145125B2"/>
    <w:rsid w:val="147F08FC"/>
    <w:rsid w:val="156C0142"/>
    <w:rsid w:val="160F7552"/>
    <w:rsid w:val="1637085B"/>
    <w:rsid w:val="16511C56"/>
    <w:rsid w:val="18AE3B26"/>
    <w:rsid w:val="192D1450"/>
    <w:rsid w:val="1952113F"/>
    <w:rsid w:val="19CD0ADC"/>
    <w:rsid w:val="1AE30713"/>
    <w:rsid w:val="1D212177"/>
    <w:rsid w:val="1D673CA9"/>
    <w:rsid w:val="1DE75879"/>
    <w:rsid w:val="1E1A5F6F"/>
    <w:rsid w:val="1E6A5BB3"/>
    <w:rsid w:val="1FE465BB"/>
    <w:rsid w:val="20B474F6"/>
    <w:rsid w:val="20E4548A"/>
    <w:rsid w:val="211C7720"/>
    <w:rsid w:val="21230ECA"/>
    <w:rsid w:val="21A43471"/>
    <w:rsid w:val="227105D4"/>
    <w:rsid w:val="22C10C92"/>
    <w:rsid w:val="22D473F3"/>
    <w:rsid w:val="23B17F38"/>
    <w:rsid w:val="25CA5555"/>
    <w:rsid w:val="25F265C2"/>
    <w:rsid w:val="26940FF5"/>
    <w:rsid w:val="26D10C93"/>
    <w:rsid w:val="26D11A8B"/>
    <w:rsid w:val="27163E87"/>
    <w:rsid w:val="27196DF8"/>
    <w:rsid w:val="278628B7"/>
    <w:rsid w:val="285562C5"/>
    <w:rsid w:val="285C70FC"/>
    <w:rsid w:val="28B91109"/>
    <w:rsid w:val="28FF17C4"/>
    <w:rsid w:val="296601AB"/>
    <w:rsid w:val="29BA4102"/>
    <w:rsid w:val="2A374153"/>
    <w:rsid w:val="2A8351D3"/>
    <w:rsid w:val="2ABB7070"/>
    <w:rsid w:val="2B5B4E37"/>
    <w:rsid w:val="2C0C3816"/>
    <w:rsid w:val="2C0F78FD"/>
    <w:rsid w:val="2CAC0DB2"/>
    <w:rsid w:val="2CB54C98"/>
    <w:rsid w:val="2D910532"/>
    <w:rsid w:val="2DC4351B"/>
    <w:rsid w:val="2DF7772C"/>
    <w:rsid w:val="2EA40D5D"/>
    <w:rsid w:val="2ED81EB7"/>
    <w:rsid w:val="2F9329A4"/>
    <w:rsid w:val="2FD33BF9"/>
    <w:rsid w:val="301E6B3D"/>
    <w:rsid w:val="30223945"/>
    <w:rsid w:val="318E5D2C"/>
    <w:rsid w:val="326E3999"/>
    <w:rsid w:val="32B36C02"/>
    <w:rsid w:val="3307569F"/>
    <w:rsid w:val="33AB373F"/>
    <w:rsid w:val="33D97DDB"/>
    <w:rsid w:val="34565E3B"/>
    <w:rsid w:val="351C661D"/>
    <w:rsid w:val="362B5C09"/>
    <w:rsid w:val="36945F83"/>
    <w:rsid w:val="372A2F5D"/>
    <w:rsid w:val="37AB16FC"/>
    <w:rsid w:val="38757C7C"/>
    <w:rsid w:val="39091906"/>
    <w:rsid w:val="39BC7AB8"/>
    <w:rsid w:val="3A2C0A66"/>
    <w:rsid w:val="3A8C18B6"/>
    <w:rsid w:val="3AD266CD"/>
    <w:rsid w:val="3AD750EF"/>
    <w:rsid w:val="3B224378"/>
    <w:rsid w:val="3C005C0B"/>
    <w:rsid w:val="3C5F196D"/>
    <w:rsid w:val="3D6C5C12"/>
    <w:rsid w:val="3DC8537E"/>
    <w:rsid w:val="3E3D5FFB"/>
    <w:rsid w:val="3E523F25"/>
    <w:rsid w:val="3E6239B1"/>
    <w:rsid w:val="3E801F80"/>
    <w:rsid w:val="3EAB7FBC"/>
    <w:rsid w:val="3F195A1E"/>
    <w:rsid w:val="3F9B6932"/>
    <w:rsid w:val="40CB29D0"/>
    <w:rsid w:val="413719FA"/>
    <w:rsid w:val="418E2C90"/>
    <w:rsid w:val="41A96D1D"/>
    <w:rsid w:val="41F43402"/>
    <w:rsid w:val="4231760F"/>
    <w:rsid w:val="42750D4C"/>
    <w:rsid w:val="43735C9A"/>
    <w:rsid w:val="43FF1DA7"/>
    <w:rsid w:val="4714064C"/>
    <w:rsid w:val="477229F8"/>
    <w:rsid w:val="47A67C09"/>
    <w:rsid w:val="483C08B8"/>
    <w:rsid w:val="485642F9"/>
    <w:rsid w:val="4926694C"/>
    <w:rsid w:val="49F858AF"/>
    <w:rsid w:val="4B340C0D"/>
    <w:rsid w:val="4C0E7B6A"/>
    <w:rsid w:val="4D141BA0"/>
    <w:rsid w:val="4DFC03F6"/>
    <w:rsid w:val="4E3B4B30"/>
    <w:rsid w:val="4E463A01"/>
    <w:rsid w:val="4F4B34FB"/>
    <w:rsid w:val="4F786716"/>
    <w:rsid w:val="513A258A"/>
    <w:rsid w:val="51AC3264"/>
    <w:rsid w:val="51C154C8"/>
    <w:rsid w:val="51D46037"/>
    <w:rsid w:val="53392889"/>
    <w:rsid w:val="539E5CFA"/>
    <w:rsid w:val="55003619"/>
    <w:rsid w:val="55A55ADE"/>
    <w:rsid w:val="560C1BF3"/>
    <w:rsid w:val="56CE7E40"/>
    <w:rsid w:val="56E570C6"/>
    <w:rsid w:val="5797786C"/>
    <w:rsid w:val="581D6060"/>
    <w:rsid w:val="582108C3"/>
    <w:rsid w:val="58623D58"/>
    <w:rsid w:val="58A07F82"/>
    <w:rsid w:val="58CF081F"/>
    <w:rsid w:val="59BF4F85"/>
    <w:rsid w:val="5AD24513"/>
    <w:rsid w:val="5B10743E"/>
    <w:rsid w:val="5CAC0142"/>
    <w:rsid w:val="5CC943B9"/>
    <w:rsid w:val="5D6720B5"/>
    <w:rsid w:val="5EA16FEF"/>
    <w:rsid w:val="5EC540A3"/>
    <w:rsid w:val="606E278A"/>
    <w:rsid w:val="619E1C2C"/>
    <w:rsid w:val="61B71E2D"/>
    <w:rsid w:val="61C34B09"/>
    <w:rsid w:val="622D5070"/>
    <w:rsid w:val="62380CF8"/>
    <w:rsid w:val="62ED4369"/>
    <w:rsid w:val="63B27C4C"/>
    <w:rsid w:val="63FD75C8"/>
    <w:rsid w:val="64425580"/>
    <w:rsid w:val="644F138F"/>
    <w:rsid w:val="64634411"/>
    <w:rsid w:val="6466257C"/>
    <w:rsid w:val="6475794A"/>
    <w:rsid w:val="66FC0BF3"/>
    <w:rsid w:val="671648D6"/>
    <w:rsid w:val="67390B0C"/>
    <w:rsid w:val="67724941"/>
    <w:rsid w:val="687C6B4E"/>
    <w:rsid w:val="69266846"/>
    <w:rsid w:val="6952653F"/>
    <w:rsid w:val="69D7696C"/>
    <w:rsid w:val="6A4C5A8D"/>
    <w:rsid w:val="6AA6157E"/>
    <w:rsid w:val="6ACC3E44"/>
    <w:rsid w:val="6BE924F5"/>
    <w:rsid w:val="6C131331"/>
    <w:rsid w:val="6D4865DC"/>
    <w:rsid w:val="6DD64BC6"/>
    <w:rsid w:val="6DF91E59"/>
    <w:rsid w:val="6E1C0C9C"/>
    <w:rsid w:val="6E7050F0"/>
    <w:rsid w:val="6E961A9F"/>
    <w:rsid w:val="6EC85926"/>
    <w:rsid w:val="6EF05C49"/>
    <w:rsid w:val="6F1F5F6F"/>
    <w:rsid w:val="6F6C12C9"/>
    <w:rsid w:val="6FD003F6"/>
    <w:rsid w:val="706B5EB5"/>
    <w:rsid w:val="714D0D0E"/>
    <w:rsid w:val="71744239"/>
    <w:rsid w:val="727D158F"/>
    <w:rsid w:val="747E7CB8"/>
    <w:rsid w:val="760233CF"/>
    <w:rsid w:val="76F20FC6"/>
    <w:rsid w:val="78452E99"/>
    <w:rsid w:val="785059A2"/>
    <w:rsid w:val="789A7E2D"/>
    <w:rsid w:val="7A92687F"/>
    <w:rsid w:val="7AAA4825"/>
    <w:rsid w:val="7C233436"/>
    <w:rsid w:val="7C4409FC"/>
    <w:rsid w:val="7C510917"/>
    <w:rsid w:val="7C923CEF"/>
    <w:rsid w:val="7CBB6CE6"/>
    <w:rsid w:val="7D473284"/>
    <w:rsid w:val="7D72762C"/>
    <w:rsid w:val="7D9867F9"/>
    <w:rsid w:val="7E2C2CFE"/>
    <w:rsid w:val="7E6E02EC"/>
    <w:rsid w:val="7E7365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jc w:val="left"/>
      <w:outlineLvl w:val="0"/>
    </w:pPr>
    <w:rPr>
      <w:rFonts w:ascii="黑体" w:hAnsi="黑体" w:eastAsia="黑体"/>
      <w:sz w:val="28"/>
      <w:szCs w:val="28"/>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pPr>
      <w:jc w:val="left"/>
    </w:pPr>
    <w:rPr>
      <w:rFonts w:ascii="宋体" w:hAnsi="Courier New" w:cs="宋体"/>
      <w:sz w:val="2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page number"/>
    <w:basedOn w:val="7"/>
    <w:qFormat/>
    <w:uiPriority w:val="0"/>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oter Char"/>
    <w:basedOn w:val="7"/>
    <w:link w:val="4"/>
    <w:semiHidden/>
    <w:qFormat/>
    <w:locked/>
    <w:uiPriority w:val="99"/>
    <w:rPr>
      <w:rFonts w:ascii="Times New Roman" w:hAnsi="Times New Roman" w:cs="Times New Roman"/>
      <w:sz w:val="18"/>
      <w:szCs w:val="18"/>
    </w:rPr>
  </w:style>
  <w:style w:type="character" w:customStyle="1" w:styleId="12">
    <w:name w:val="Header Char"/>
    <w:basedOn w:val="7"/>
    <w:link w:val="5"/>
    <w:semiHidden/>
    <w:qFormat/>
    <w:locked/>
    <w:uiPriority w:val="99"/>
    <w:rPr>
      <w:rFonts w:ascii="Times New Roman" w:hAnsi="Times New Roman" w:cs="Times New Roman"/>
      <w:sz w:val="18"/>
      <w:szCs w:val="18"/>
    </w:rPr>
  </w:style>
  <w:style w:type="paragraph" w:customStyle="1" w:styleId="13">
    <w:name w:val="p16"/>
    <w:basedOn w:val="1"/>
    <w:qFormat/>
    <w:uiPriority w:val="99"/>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106</Words>
  <Characters>609</Characters>
  <Lines>0</Lines>
  <Paragraphs>0</Paragraphs>
  <TotalTime>18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2017-03-30T03:16:00Z</dcterms:created>
  <dc:creator>Administrator</dc:creator>
  <cp:lastModifiedBy>时不时的</cp:lastModifiedBy>
  <cp:lastPrinted>2019-01-15T01:07:00Z</cp:lastPrinted>
  <dcterms:modified xsi:type="dcterms:W3CDTF">2019-01-16T01:10:06Z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