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61" w:rsidRDefault="000F3C61">
      <w:pPr>
        <w:spacing w:line="220" w:lineRule="atLeast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noProof/>
        </w:rPr>
        <w:pict>
          <v:rect id="_x0000_s1026" style="position:absolute;left:0;text-align:left;margin-left:-90.75pt;margin-top:-71.2pt;width:595.3pt;height:155.9pt;z-index:-251660288;mso-position-horizontal-relative:margin;mso-position-vertical-relative:margin" fillcolor="red">
            <w10:wrap anchorx="margin" anchory="margin"/>
          </v:rect>
        </w:pict>
      </w:r>
      <w:r>
        <w:rPr>
          <w:rFonts w:ascii="宋体" w:eastAsia="宋体" w:hAnsi="宋体" w:cs="宋体" w:hint="eastAsia"/>
          <w:b/>
          <w:bCs/>
          <w:sz w:val="44"/>
          <w:szCs w:val="44"/>
        </w:rPr>
        <w:t>奈曼旗社会保险事业管理局退管中心</w:t>
      </w:r>
    </w:p>
    <w:p w:rsidR="000F3C61" w:rsidRDefault="000F3C61">
      <w:pPr>
        <w:spacing w:line="220" w:lineRule="atLeast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遗属待遇申报工作流程</w:t>
      </w:r>
    </w:p>
    <w:p w:rsidR="000F3C61" w:rsidRDefault="000F3C61" w:rsidP="00AF6FCD">
      <w:pPr>
        <w:spacing w:after="0" w:line="560" w:lineRule="exact"/>
        <w:ind w:firstLineChars="200" w:firstLine="31680"/>
        <w:rPr>
          <w:rFonts w:ascii="宋体" w:eastAsia="宋体" w:hAnsi="宋体"/>
          <w:sz w:val="32"/>
          <w:szCs w:val="32"/>
        </w:rPr>
      </w:pPr>
    </w:p>
    <w:p w:rsidR="000F3C61" w:rsidRDefault="000F3C61" w:rsidP="00AF6FCD">
      <w:pPr>
        <w:spacing w:after="0" w:line="560" w:lineRule="exact"/>
        <w:ind w:firstLineChars="200" w:firstLine="31680"/>
        <w:rPr>
          <w:rFonts w:ascii="宋体" w:eastAsia="宋体" w:hAnsi="宋体"/>
          <w:b/>
          <w:bCs/>
          <w:color w:val="FF0000"/>
          <w:sz w:val="28"/>
          <w:szCs w:val="28"/>
        </w:rPr>
      </w:pPr>
    </w:p>
    <w:p w:rsidR="000F3C61" w:rsidRDefault="000F3C61" w:rsidP="00AF6FCD">
      <w:pPr>
        <w:spacing w:after="0" w:line="560" w:lineRule="exact"/>
        <w:ind w:firstLineChars="200" w:firstLine="31680"/>
        <w:rPr>
          <w:rFonts w:ascii="宋体" w:eastAsia="宋体" w:hAnsi="宋体"/>
          <w:b/>
          <w:bCs/>
          <w:color w:val="FF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工作流程图：</w:t>
      </w:r>
    </w:p>
    <w:p w:rsidR="000F3C61" w:rsidRDefault="000F3C61">
      <w:pPr>
        <w:spacing w:line="220" w:lineRule="atLeast"/>
        <w:rPr>
          <w:rFonts w:ascii="宋体" w:eastAsia="宋体" w:hAnsi="宋体"/>
          <w:sz w:val="32"/>
          <w:szCs w:val="32"/>
        </w:rPr>
      </w:pPr>
      <w:r>
        <w:rPr>
          <w:noProof/>
        </w:rPr>
        <w:pict>
          <v:group id="_x0000_s1027" style="position:absolute;margin-left:17.85pt;margin-top:27.95pt;width:432.9pt;height:338.55pt;z-index:251657216" coordorigin="2263,7791" coordsize="8658,6771"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_x0000_s1028" type="#_x0000_t66" style="position:absolute;left:5784;top:9723;width:623;height:258;flip:x" filled="f" stroked="f"/>
            <v:group id="_x0000_s1029" style="position:absolute;left:2263;top:7811;width:3331;height:6751" coordorigin="4992,7366" coordsize="3331,6751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5018;top:9160;width:3305;height:529">
                <v:textbox style="mso-next-textbox:#_x0000_s1030">
                  <w:txbxContent>
                    <w:p w:rsidR="000F3C61" w:rsidRDefault="000F3C61">
                      <w:pPr>
                        <w:jc w:val="center"/>
                      </w:pPr>
                      <w:r>
                        <w:rPr>
                          <w:rFonts w:cs="微软雅黑" w:hint="eastAsia"/>
                        </w:rPr>
                        <w:t>登录系统录入信息、核定待遇</w:t>
                      </w:r>
                    </w:p>
                  </w:txbxContent>
                </v:textbox>
              </v:shape>
              <v:shape id="_x0000_s1031" type="#_x0000_t202" style="position:absolute;left:5015;top:12099;width:3260;height:545">
                <v:textbox style="mso-next-textbox:#_x0000_s1031">
                  <w:txbxContent>
                    <w:p w:rsidR="000F3C61" w:rsidRDefault="000F3C61">
                      <w:pPr>
                        <w:spacing w:after="0"/>
                        <w:jc w:val="center"/>
                      </w:pPr>
                      <w:r>
                        <w:rPr>
                          <w:rFonts w:cs="微软雅黑" w:hint="eastAsia"/>
                        </w:rPr>
                        <w:t>报送奈曼旗人社局待遇审批</w:t>
                      </w:r>
                    </w:p>
                    <w:p w:rsidR="000F3C61" w:rsidRDefault="000F3C61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_x0000_s1032" type="#_x0000_t67" style="position:absolute;left:6510;top:8432;width:271;height:523">
                <v:textbox style="layout-flow:vertical-ideographic"/>
              </v:shape>
              <v:shape id="_x0000_s1033" type="#_x0000_t67" style="position:absolute;left:6510;top:9873;width:271;height:523">
                <v:textbox style="layout-flow:vertical-ideographic"/>
              </v:shape>
              <v:shape id="_x0000_s1034" type="#_x0000_t67" style="position:absolute;left:6510;top:11367;width:271;height:523">
                <v:textbox style="layout-flow:vertical-ideographic"/>
              </v:shape>
              <v:shape id="_x0000_s1035" type="#_x0000_t202" style="position:absolute;left:5012;top:13556;width:3306;height:561">
                <v:textbox style="mso-next-textbox:#_x0000_s1035">
                  <w:txbxContent>
                    <w:p w:rsidR="000F3C61" w:rsidRDefault="000F3C61">
                      <w:pPr>
                        <w:spacing w:after="0"/>
                        <w:jc w:val="center"/>
                      </w:pPr>
                      <w:r>
                        <w:rPr>
                          <w:rFonts w:cs="微软雅黑" w:hint="eastAsia"/>
                        </w:rPr>
                        <w:t>发放</w:t>
                      </w:r>
                    </w:p>
                  </w:txbxContent>
                </v:textbox>
              </v:shape>
              <v:shape id="_x0000_s1036" type="#_x0000_t67" style="position:absolute;left:6510;top:12834;width:271;height:523">
                <v:textbox style="layout-flow:vertical-ideographic"/>
              </v:shape>
              <v:shape id="_x0000_s1037" type="#_x0000_t202" style="position:absolute;left:4992;top:10605;width:3306;height:572">
                <v:textbox style="mso-next-textbox:#_x0000_s1037">
                  <w:txbxContent>
                    <w:p w:rsidR="000F3C61" w:rsidRDefault="000F3C61">
                      <w:pPr>
                        <w:spacing w:after="0"/>
                        <w:jc w:val="center"/>
                      </w:pPr>
                      <w:r>
                        <w:rPr>
                          <w:rFonts w:cs="微软雅黑" w:hint="eastAsia"/>
                        </w:rPr>
                        <w:t>报送主管局长待遇审批</w:t>
                      </w:r>
                    </w:p>
                    <w:p w:rsidR="000F3C61" w:rsidRDefault="000F3C61"/>
                  </w:txbxContent>
                </v:textbox>
              </v:shape>
              <v:shape id="_x0000_s1038" type="#_x0000_t202" style="position:absolute;left:4992;top:7366;width:3306;height:876">
                <v:textbox style="mso-next-textbox:#_x0000_s1038">
                  <w:txbxContent>
                    <w:p w:rsidR="000F3C61" w:rsidRDefault="000F3C61">
                      <w:pPr>
                        <w:spacing w:after="0"/>
                        <w:jc w:val="center"/>
                      </w:pPr>
                      <w:r>
                        <w:rPr>
                          <w:rFonts w:cs="微软雅黑" w:hint="eastAsia"/>
                        </w:rPr>
                        <w:t>遗属本人到诺恩吉雅大楼一楼西大厅退管中心窗口申报</w:t>
                      </w:r>
                    </w:p>
                  </w:txbxContent>
                </v:textbox>
              </v:shape>
            </v:group>
            <v:shape id="_x0000_s1039" type="#_x0000_t202" style="position:absolute;left:6596;top:7791;width:4325;height:3221">
              <v:textbox style="mso-next-textbox:#_x0000_s1039">
                <w:txbxContent>
                  <w:p w:rsidR="000F3C61" w:rsidRDefault="000F3C61">
                    <w:pPr>
                      <w:spacing w:after="0"/>
                    </w:pPr>
                    <w:r>
                      <w:rPr>
                        <w:rFonts w:cs="微软雅黑" w:hint="eastAsia"/>
                      </w:rPr>
                      <w:t>所需材料：</w:t>
                    </w:r>
                  </w:p>
                  <w:p w:rsidR="000F3C61" w:rsidRDefault="000F3C61">
                    <w:pPr>
                      <w:spacing w:after="0"/>
                    </w:pPr>
                    <w:r>
                      <w:t>1</w:t>
                    </w:r>
                    <w:r>
                      <w:rPr>
                        <w:rFonts w:cs="微软雅黑" w:hint="eastAsia"/>
                      </w:rPr>
                      <w:t>、派出所出具的死亡证明；</w:t>
                    </w:r>
                  </w:p>
                  <w:p w:rsidR="000F3C61" w:rsidRDefault="000F3C61">
                    <w:pPr>
                      <w:spacing w:after="0"/>
                    </w:pPr>
                    <w:r>
                      <w:t>2</w:t>
                    </w:r>
                    <w:r>
                      <w:rPr>
                        <w:rFonts w:cs="微软雅黑" w:hint="eastAsia"/>
                      </w:rPr>
                      <w:t>、火化证；</w:t>
                    </w:r>
                  </w:p>
                  <w:p w:rsidR="000F3C61" w:rsidRDefault="000F3C61">
                    <w:pPr>
                      <w:spacing w:after="0"/>
                    </w:pPr>
                    <w:r>
                      <w:t>3</w:t>
                    </w:r>
                    <w:r>
                      <w:rPr>
                        <w:rFonts w:cs="微软雅黑" w:hint="eastAsia"/>
                      </w:rPr>
                      <w:t>、结婚证（或其他关系证明）</w:t>
                    </w:r>
                    <w:r>
                      <w:t>;</w:t>
                    </w:r>
                  </w:p>
                  <w:p w:rsidR="000F3C61" w:rsidRDefault="000F3C61">
                    <w:pPr>
                      <w:spacing w:after="0"/>
                    </w:pPr>
                    <w:r>
                      <w:t>4</w:t>
                    </w:r>
                    <w:r>
                      <w:rPr>
                        <w:rFonts w:cs="微软雅黑" w:hint="eastAsia"/>
                      </w:rPr>
                      <w:t>、遗属身份证原件和农行卡；</w:t>
                    </w:r>
                  </w:p>
                  <w:p w:rsidR="000F3C61" w:rsidRDefault="000F3C61">
                    <w:pPr>
                      <w:spacing w:after="0"/>
                    </w:pPr>
                    <w:r>
                      <w:t>5</w:t>
                    </w:r>
                    <w:r>
                      <w:rPr>
                        <w:rFonts w:cs="微软雅黑" w:hint="eastAsia"/>
                      </w:rPr>
                      <w:t>、遗属一寸照片一张；</w:t>
                    </w:r>
                  </w:p>
                  <w:p w:rsidR="000F3C61" w:rsidRDefault="000F3C61">
                    <w:pPr>
                      <w:spacing w:after="0"/>
                    </w:pPr>
                    <w:r>
                      <w:t>6</w:t>
                    </w:r>
                    <w:r>
                      <w:rPr>
                        <w:rFonts w:cs="微软雅黑" w:hint="eastAsia"/>
                      </w:rPr>
                      <w:t>、担保人身份证原件</w:t>
                    </w:r>
                  </w:p>
                </w:txbxContent>
              </v:textbox>
            </v:shape>
          </v:group>
        </w:pict>
      </w:r>
    </w:p>
    <w:p w:rsidR="000F3C61" w:rsidRDefault="000F3C61">
      <w:pPr>
        <w:spacing w:line="220" w:lineRule="atLeast"/>
        <w:rPr>
          <w:rFonts w:ascii="宋体" w:eastAsia="宋体" w:hAnsi="宋体"/>
          <w:sz w:val="32"/>
          <w:szCs w:val="32"/>
        </w:rPr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0" type="#_x0000_t13" style="position:absolute;margin-left:198pt;margin-top:15.2pt;width:26.35pt;height:11.45pt;z-index:251659264" filled="f"/>
        </w:pict>
      </w:r>
    </w:p>
    <w:p w:rsidR="000F3C61" w:rsidRDefault="000F3C61">
      <w:pPr>
        <w:spacing w:line="220" w:lineRule="atLeast"/>
        <w:jc w:val="center"/>
        <w:rPr>
          <w:rFonts w:ascii="宋体" w:eastAsia="宋体" w:hAnsi="宋体"/>
          <w:sz w:val="48"/>
          <w:szCs w:val="48"/>
        </w:rPr>
      </w:pPr>
    </w:p>
    <w:p w:rsidR="000F3C61" w:rsidRDefault="000F3C61">
      <w:pPr>
        <w:spacing w:line="220" w:lineRule="atLeast"/>
        <w:rPr>
          <w:rFonts w:ascii="宋体" w:eastAsia="宋体" w:hAnsi="宋体"/>
          <w:sz w:val="48"/>
          <w:szCs w:val="48"/>
        </w:rPr>
      </w:pPr>
      <w:bookmarkStart w:id="0" w:name="_GoBack"/>
      <w:bookmarkEnd w:id="0"/>
      <w:r>
        <w:rPr>
          <w:noProof/>
        </w:rPr>
        <w:pict>
          <v:rect id="_x0000_s1041" style="position:absolute;margin-left:-89.45pt;margin-top:713.8pt;width:595.3pt;height:56.7pt;z-index:-251658240;mso-position-horizontal-relative:margin;mso-position-vertical-relative:margin" fillcolor="red">
            <w10:wrap anchorx="margin" anchory="margin"/>
          </v:rect>
        </w:pict>
      </w:r>
    </w:p>
    <w:sectPr w:rsidR="000F3C61" w:rsidSect="007E32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519FC"/>
    <w:rsid w:val="0007692D"/>
    <w:rsid w:val="000C736F"/>
    <w:rsid w:val="000E6A55"/>
    <w:rsid w:val="000F3C61"/>
    <w:rsid w:val="00100AA1"/>
    <w:rsid w:val="0011149D"/>
    <w:rsid w:val="00112A94"/>
    <w:rsid w:val="00131199"/>
    <w:rsid w:val="001523FB"/>
    <w:rsid w:val="00177D62"/>
    <w:rsid w:val="00186329"/>
    <w:rsid w:val="001C41C9"/>
    <w:rsid w:val="001D3ED8"/>
    <w:rsid w:val="001D54FE"/>
    <w:rsid w:val="001E32D4"/>
    <w:rsid w:val="001E7558"/>
    <w:rsid w:val="001F7CB6"/>
    <w:rsid w:val="002074B3"/>
    <w:rsid w:val="002270CD"/>
    <w:rsid w:val="00266637"/>
    <w:rsid w:val="002774ED"/>
    <w:rsid w:val="002A0529"/>
    <w:rsid w:val="002D6C74"/>
    <w:rsid w:val="00316C18"/>
    <w:rsid w:val="00323B43"/>
    <w:rsid w:val="00330946"/>
    <w:rsid w:val="00381B55"/>
    <w:rsid w:val="0038402E"/>
    <w:rsid w:val="003858AE"/>
    <w:rsid w:val="003A585E"/>
    <w:rsid w:val="003D37D8"/>
    <w:rsid w:val="003F033F"/>
    <w:rsid w:val="003F1816"/>
    <w:rsid w:val="00426133"/>
    <w:rsid w:val="004358AB"/>
    <w:rsid w:val="004A5D1A"/>
    <w:rsid w:val="004D49F0"/>
    <w:rsid w:val="004F07B2"/>
    <w:rsid w:val="004F173E"/>
    <w:rsid w:val="00502BC3"/>
    <w:rsid w:val="0052155B"/>
    <w:rsid w:val="00550CE8"/>
    <w:rsid w:val="00567763"/>
    <w:rsid w:val="00587940"/>
    <w:rsid w:val="00635339"/>
    <w:rsid w:val="00670E85"/>
    <w:rsid w:val="006A44B4"/>
    <w:rsid w:val="006B6051"/>
    <w:rsid w:val="006C5F94"/>
    <w:rsid w:val="007667C6"/>
    <w:rsid w:val="007751CA"/>
    <w:rsid w:val="007C2E62"/>
    <w:rsid w:val="007D5B05"/>
    <w:rsid w:val="007E3258"/>
    <w:rsid w:val="008570ED"/>
    <w:rsid w:val="00871BD0"/>
    <w:rsid w:val="008A6E95"/>
    <w:rsid w:val="008B7726"/>
    <w:rsid w:val="008D1813"/>
    <w:rsid w:val="008E7FAE"/>
    <w:rsid w:val="008F7197"/>
    <w:rsid w:val="008F733E"/>
    <w:rsid w:val="00921F4F"/>
    <w:rsid w:val="00985AC2"/>
    <w:rsid w:val="009C21D9"/>
    <w:rsid w:val="009C4B63"/>
    <w:rsid w:val="009D51AD"/>
    <w:rsid w:val="00A02B6B"/>
    <w:rsid w:val="00A20325"/>
    <w:rsid w:val="00A526DB"/>
    <w:rsid w:val="00A618C6"/>
    <w:rsid w:val="00A71DD1"/>
    <w:rsid w:val="00A82F1C"/>
    <w:rsid w:val="00AD3900"/>
    <w:rsid w:val="00AF6FCD"/>
    <w:rsid w:val="00B0572D"/>
    <w:rsid w:val="00B31AE2"/>
    <w:rsid w:val="00B76513"/>
    <w:rsid w:val="00BE38CD"/>
    <w:rsid w:val="00BF3C31"/>
    <w:rsid w:val="00BF486E"/>
    <w:rsid w:val="00C23504"/>
    <w:rsid w:val="00C42972"/>
    <w:rsid w:val="00C821B3"/>
    <w:rsid w:val="00CA3C18"/>
    <w:rsid w:val="00D31D50"/>
    <w:rsid w:val="00D47A4D"/>
    <w:rsid w:val="00D6016C"/>
    <w:rsid w:val="00DC7B6D"/>
    <w:rsid w:val="00DE2D47"/>
    <w:rsid w:val="00E12813"/>
    <w:rsid w:val="00E17C64"/>
    <w:rsid w:val="00E35D5D"/>
    <w:rsid w:val="00E409EF"/>
    <w:rsid w:val="00EB248A"/>
    <w:rsid w:val="00EF4AFE"/>
    <w:rsid w:val="00F471A6"/>
    <w:rsid w:val="00F64641"/>
    <w:rsid w:val="5A25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258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E3258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3258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6</Words>
  <Characters>39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52</cp:revision>
  <dcterms:created xsi:type="dcterms:W3CDTF">2008-09-11T17:20:00Z</dcterms:created>
  <dcterms:modified xsi:type="dcterms:W3CDTF">2019-06-17T09:36:00Z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