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四林筒村综合治理工作计划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深入推进法制建设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ind w:firstLine="700" w:firstLineChars="250"/>
        <w:rPr>
          <w:rFonts w:hint="eastAsia"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严格依法办事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严格依法行政,创新法治宣传教育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坚持领导干部带头维护法律权威和公平正义,适应法律建设新常态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积极推进法治建设,确保全社会法制信仰提升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2、切实维护政治稳定。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强化安全意识,健全应急机制,确保不发生影响国家安全和政治稳定事件、确保本村不发生重大恶性事件,全面提升群众安全感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3、有效化解矛盾纠纷。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落实社会稳定风险评估机制,推动法制工作建立。推进人民调解、行政调解、司法调解联动和衔接配套,全面落实化解责任,确保群众问题能反应、权益有保障、矛盾就地化解到。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4、提升信访工作水平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推进阳光信访,畅通信访渠道,规范干部接访,引导群众依法逐级信访,加大问题解决力度,把涉访涉诉信访纳入法治轨道,确保实现三无上访。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5、全面开展美丽乡村环境整治活动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全面启动,普遍见效。明确目标,落实责任。集中开展整治行动,迅速解决重点区域的环境问题,南北俩村配备保洁员4人,不定期进行垃圾清理,两委成员实行包片制度,一是监督保洁员清扫街道,二是督促各家各户清理自家房前屋后卫生,争取做到保护环境人人有责。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6、推动社会治理创</w:t>
      </w:r>
      <w:r>
        <w:rPr>
          <w:rFonts w:hint="eastAsia" w:asciiTheme="minorEastAsia" w:hAnsiTheme="minorEastAsia"/>
          <w:sz w:val="28"/>
          <w:szCs w:val="28"/>
          <w:lang w:eastAsia="zh-CN"/>
        </w:rPr>
        <w:t>新</w:t>
      </w:r>
      <w:bookmarkStart w:id="0" w:name="_GoBack"/>
      <w:bookmarkEnd w:id="0"/>
    </w:p>
    <w:p>
      <w:pPr>
        <w:ind w:firstLine="700" w:firstLineChars="25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充分发挥基层社会服务管理平台作用,推进网格化服务管理,完善信息化建设,应到培育更多的社会力量参与社会治理,加强和改进流动人口、特出重点人群、媒体及网络舆情应对工作,确保系统治理、依法治理、综合治理和源头治理有效推。</w:t>
      </w:r>
    </w:p>
    <w:p>
      <w:pPr>
        <w:ind w:firstLine="980" w:firstLineChars="350"/>
        <w:rPr>
          <w:rFonts w:hint="eastAsia" w:asciiTheme="minorEastAsia" w:hAnsiTheme="minorEastAsia"/>
          <w:sz w:val="28"/>
          <w:szCs w:val="28"/>
        </w:rPr>
      </w:pPr>
    </w:p>
    <w:p>
      <w:pPr>
        <w:ind w:firstLine="980" w:firstLineChars="350"/>
        <w:rPr>
          <w:rFonts w:hint="eastAsia" w:asciiTheme="minorEastAsia" w:hAnsiTheme="minorEastAsia"/>
          <w:sz w:val="28"/>
          <w:szCs w:val="28"/>
        </w:rPr>
      </w:pPr>
    </w:p>
    <w:p>
      <w:pPr>
        <w:ind w:firstLine="4200" w:firstLineChars="1500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四林筒村民委员会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5744"/>
    <w:multiLevelType w:val="multilevel"/>
    <w:tmpl w:val="03A4574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Theme="minorHAnsi" w:hAnsiTheme="minorHAns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4A0F"/>
    <w:rsid w:val="001247B4"/>
    <w:rsid w:val="00170AAC"/>
    <w:rsid w:val="00171089"/>
    <w:rsid w:val="00242701"/>
    <w:rsid w:val="00385160"/>
    <w:rsid w:val="007B4A0F"/>
    <w:rsid w:val="00C46431"/>
    <w:rsid w:val="00F2691D"/>
    <w:rsid w:val="00F4167C"/>
    <w:rsid w:val="29DE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90</Words>
  <Characters>513</Characters>
  <Lines>4</Lines>
  <Paragraphs>1</Paragraphs>
  <TotalTime>74</TotalTime>
  <ScaleCrop>false</ScaleCrop>
  <LinksUpToDate>false</LinksUpToDate>
  <CharactersWithSpaces>602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2019-06-05T01:08:00Z</dcterms:created>
  <dc:creator>User</dc:creator>
  <cp:lastModifiedBy>面朝大海</cp:lastModifiedBy>
  <dcterms:modified xsi:type="dcterms:W3CDTF">2019-06-06T00:41:53Z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