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意识形态阵地管理制度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 w:firstLineChars="20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为落实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上级</w:t>
      </w:r>
      <w:r>
        <w:rPr>
          <w:rFonts w:hint="eastAsia" w:ascii="仿宋" w:hAnsi="仿宋" w:eastAsia="仿宋" w:cs="仿宋_GB2312"/>
          <w:sz w:val="32"/>
          <w:szCs w:val="32"/>
        </w:rPr>
        <w:t>关于意识形态工作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精神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切实增强在职人员</w:t>
      </w:r>
      <w:r>
        <w:rPr>
          <w:rFonts w:hint="eastAsia" w:ascii="仿宋" w:hAnsi="仿宋" w:eastAsia="仿宋" w:cs="仿宋_GB2312"/>
          <w:sz w:val="32"/>
          <w:szCs w:val="32"/>
        </w:rPr>
        <w:t>意识形态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安全意识</w:t>
      </w:r>
      <w:r>
        <w:rPr>
          <w:rFonts w:hint="eastAsia" w:ascii="仿宋" w:hAnsi="仿宋" w:eastAsia="仿宋" w:cs="仿宋_GB2312"/>
          <w:sz w:val="32"/>
          <w:szCs w:val="32"/>
        </w:rPr>
        <w:t>，现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结合实际，</w:t>
      </w:r>
      <w:r>
        <w:rPr>
          <w:rFonts w:hint="eastAsia" w:ascii="仿宋" w:hAnsi="仿宋" w:eastAsia="仿宋" w:cs="仿宋_GB2312"/>
          <w:sz w:val="32"/>
          <w:szCs w:val="32"/>
        </w:rPr>
        <w:t>制订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意识形态阵地管理制度。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 xml:space="preserve">第一条 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意识形态阵地主要包括：各类新闻媒体和网络媒体，各类出版物和文艺作品，各类社科研究机构和思想文化类学会、协会等社团，高等学校、中小学、职业学校和民办学校，党校、行政学院、干部学院和社会主义学院，报告会、研讨会、讲座论坛，各类演艺场所、博物馆、陈列馆、展览馆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第二条 根据以上意识形态阵地分类，</w:t>
      </w:r>
      <w:r>
        <w:rPr>
          <w:rFonts w:hint="eastAsia" w:ascii="仿宋" w:hAnsi="仿宋" w:eastAsia="仿宋" w:cs="Times New Roman"/>
          <w:bCs/>
          <w:sz w:val="32"/>
          <w:szCs w:val="32"/>
        </w:rPr>
        <w:t>按照中央、自治区、通辽市委和奈曼旗委的要求，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我们系统重点加强各类培训阵地及局域网络等相关阵地的监管。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第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Times New Roman"/>
          <w:bCs/>
          <w:sz w:val="32"/>
          <w:szCs w:val="32"/>
        </w:rPr>
        <w:t xml:space="preserve">条 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通过网络媒介、举办讲座、集中学习等方式，切实加强在职人员的政策理论教育，增强“四个意识”，牢固树立“四个自信”，自觉筑牢思想道德建设第一道防线。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第四条 对各类培训班授课教师课件实施备案登记制度，无论是外聘主讲老师还是由本系统职工承担讲课任务，都要遵守备案登记制度，承办方要对培训具体议程进行登记，并由分管领导把关签字。</w:t>
      </w:r>
      <w:r>
        <w:rPr>
          <w:rFonts w:hint="eastAsia" w:ascii="仿宋" w:hAnsi="仿宋" w:eastAsia="仿宋" w:cs="Times New Roman"/>
          <w:bCs/>
          <w:sz w:val="32"/>
          <w:szCs w:val="32"/>
        </w:rPr>
        <w:t>严禁出现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与培训班无关的负面</w:t>
      </w:r>
      <w:r>
        <w:rPr>
          <w:rFonts w:hint="eastAsia" w:ascii="仿宋" w:hAnsi="仿宋" w:eastAsia="仿宋" w:cs="仿宋_GB2312"/>
          <w:sz w:val="32"/>
          <w:szCs w:val="32"/>
        </w:rPr>
        <w:t>言论。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第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Times New Roman"/>
          <w:bCs/>
          <w:sz w:val="32"/>
          <w:szCs w:val="32"/>
        </w:rPr>
        <w:t xml:space="preserve">条 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Times New Roman"/>
          <w:bCs/>
          <w:sz w:val="32"/>
          <w:szCs w:val="32"/>
        </w:rPr>
        <w:t>加强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在职人员</w:t>
      </w:r>
      <w:r>
        <w:rPr>
          <w:rFonts w:hint="eastAsia" w:ascii="仿宋" w:hAnsi="仿宋" w:eastAsia="仿宋" w:cs="Times New Roman"/>
          <w:bCs/>
          <w:sz w:val="32"/>
          <w:szCs w:val="32"/>
        </w:rPr>
        <w:t>八小时之外监管，严禁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参加非政府组织的各类</w:t>
      </w:r>
      <w:r>
        <w:rPr>
          <w:rFonts w:hint="eastAsia" w:ascii="仿宋" w:hAnsi="仿宋" w:eastAsia="仿宋" w:cs="Times New Roman"/>
          <w:bCs/>
          <w:sz w:val="32"/>
          <w:szCs w:val="32"/>
        </w:rPr>
        <w:t>集会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等，禁止在各类人员密集场所发表不当言论，尤其杜绝在</w:t>
      </w:r>
      <w:r>
        <w:rPr>
          <w:rFonts w:hint="eastAsia" w:ascii="仿宋" w:hAnsi="仿宋" w:eastAsia="仿宋" w:cs="Times New Roman"/>
          <w:bCs/>
          <w:sz w:val="32"/>
          <w:szCs w:val="32"/>
        </w:rPr>
        <w:t>公共场合发表反党、反社会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诋毁老一辈革命家等错误</w:t>
      </w:r>
      <w:r>
        <w:rPr>
          <w:rFonts w:hint="eastAsia" w:ascii="仿宋" w:hAnsi="仿宋" w:eastAsia="仿宋" w:cs="Times New Roman"/>
          <w:bCs/>
          <w:sz w:val="32"/>
          <w:szCs w:val="32"/>
        </w:rPr>
        <w:t>言论。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第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Times New Roman"/>
          <w:bCs/>
          <w:sz w:val="32"/>
          <w:szCs w:val="32"/>
        </w:rPr>
        <w:t xml:space="preserve">条 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要增强用网人员网络安全意识教育</w:t>
      </w:r>
      <w:r>
        <w:rPr>
          <w:rFonts w:hint="eastAsia" w:ascii="仿宋" w:hAnsi="仿宋" w:eastAsia="仿宋" w:cs="Times New Roman"/>
          <w:bCs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严禁通过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QQ群、微信群、微信公众号等发布、转载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不当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图片和视频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更不允许传谣信谣造谣。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25DAB"/>
    <w:rsid w:val="6712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2019-06-19T08:22:00Z</dcterms:created>
  <dc:creator>lenovo</dc:creator>
  <cp:lastModifiedBy>lenovo</cp:lastModifiedBy>
  <dcterms:modified xsi:type="dcterms:W3CDTF">2019-06-19T08:23:11Z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