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3C" w:rsidRDefault="00DC375C" w:rsidP="00245427">
      <w:pPr>
        <w:jc w:val="center"/>
        <w:outlineLvl w:val="0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奈</w:t>
      </w:r>
      <w:proofErr w:type="gramStart"/>
      <w:r>
        <w:rPr>
          <w:rFonts w:hint="eastAsia"/>
          <w:b/>
          <w:bCs/>
          <w:sz w:val="32"/>
          <w:szCs w:val="44"/>
        </w:rPr>
        <w:t>曼</w:t>
      </w:r>
      <w:proofErr w:type="gramEnd"/>
      <w:r w:rsidR="00171A52">
        <w:rPr>
          <w:rFonts w:hint="eastAsia"/>
          <w:b/>
          <w:bCs/>
          <w:sz w:val="32"/>
          <w:szCs w:val="44"/>
        </w:rPr>
        <w:t>旗</w:t>
      </w:r>
      <w:r w:rsidR="0064293C">
        <w:rPr>
          <w:rFonts w:hint="eastAsia"/>
          <w:b/>
          <w:bCs/>
          <w:sz w:val="32"/>
          <w:szCs w:val="44"/>
        </w:rPr>
        <w:t>财政局国库集中支付电子化</w:t>
      </w:r>
      <w:r w:rsidR="00245427">
        <w:rPr>
          <w:rFonts w:hint="eastAsia"/>
          <w:b/>
          <w:bCs/>
          <w:sz w:val="32"/>
          <w:szCs w:val="44"/>
        </w:rPr>
        <w:t>支付流程</w:t>
      </w:r>
    </w:p>
    <w:p w:rsidR="0064293C" w:rsidRDefault="0064293C"/>
    <w:p w:rsidR="0064293C" w:rsidRDefault="0064293C">
      <w:pPr>
        <w:pStyle w:val="a9"/>
        <w:numPr>
          <w:ilvl w:val="0"/>
          <w:numId w:val="2"/>
        </w:numPr>
        <w:ind w:firstLineChars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支付计划流程</w:t>
      </w:r>
    </w:p>
    <w:p w:rsidR="0064293C" w:rsidRDefault="007C23A4">
      <w:r>
        <w:rPr>
          <w:noProof/>
          <w:lang w:bidi="ar-SA"/>
        </w:rPr>
        <w:drawing>
          <wp:inline distT="0" distB="0" distL="0" distR="0">
            <wp:extent cx="6172200" cy="2628900"/>
            <wp:effectExtent l="19050" t="0" r="0" b="0"/>
            <wp:docPr id="1" name="图片 1" descr="15395959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39595955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D0" w:rsidRDefault="002667D0">
      <w:pPr>
        <w:rPr>
          <w:color w:val="FF0000"/>
        </w:rPr>
      </w:pPr>
      <w:r w:rsidRPr="002667D0">
        <w:rPr>
          <w:rFonts w:hint="eastAsia"/>
          <w:color w:val="FF0000"/>
        </w:rPr>
        <w:t>说明：蓝色虚线框子内为预算单位操作</w:t>
      </w:r>
      <w:r>
        <w:rPr>
          <w:rFonts w:hint="eastAsia"/>
          <w:color w:val="FF0000"/>
        </w:rPr>
        <w:t>，</w:t>
      </w:r>
      <w:r w:rsidR="00C45105">
        <w:rPr>
          <w:rFonts w:hint="eastAsia"/>
          <w:color w:val="FF0000"/>
        </w:rPr>
        <w:t>其中</w:t>
      </w:r>
      <w:r>
        <w:rPr>
          <w:rFonts w:hint="eastAsia"/>
          <w:color w:val="FF0000"/>
        </w:rPr>
        <w:t>蓝色实心框子中的操作与电子化改革前一致</w:t>
      </w:r>
    </w:p>
    <w:p w:rsidR="0064293C" w:rsidRPr="00245427" w:rsidRDefault="00690928" w:rsidP="00245427">
      <w:pPr>
        <w:tabs>
          <w:tab w:val="left" w:pos="2175"/>
        </w:tabs>
        <w:rPr>
          <w:color w:val="FF0000"/>
        </w:rPr>
      </w:pPr>
      <w:r>
        <w:rPr>
          <w:color w:val="FF0000"/>
        </w:rPr>
        <w:tab/>
      </w:r>
    </w:p>
    <w:p w:rsidR="0064293C" w:rsidRDefault="0064293C"/>
    <w:p w:rsidR="0064293C" w:rsidRDefault="0064293C">
      <w:pPr>
        <w:pStyle w:val="a9"/>
        <w:numPr>
          <w:ilvl w:val="0"/>
          <w:numId w:val="2"/>
        </w:numPr>
        <w:ind w:firstLineChars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授权支付流程电子化环节（柜面业务）</w:t>
      </w:r>
    </w:p>
    <w:p w:rsidR="0064293C" w:rsidRDefault="007C23A4">
      <w:bookmarkStart w:id="0" w:name="_GoBack"/>
      <w:r>
        <w:rPr>
          <w:noProof/>
          <w:lang w:bidi="ar-SA"/>
        </w:rPr>
        <w:drawing>
          <wp:inline distT="0" distB="0" distL="0" distR="0">
            <wp:extent cx="5295900" cy="37623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0928" w:rsidRDefault="00690928" w:rsidP="00690928">
      <w:pPr>
        <w:rPr>
          <w:color w:val="FF0000"/>
        </w:rPr>
      </w:pPr>
      <w:r w:rsidRPr="002667D0">
        <w:rPr>
          <w:rFonts w:hint="eastAsia"/>
          <w:color w:val="FF0000"/>
        </w:rPr>
        <w:t>说明：蓝色虚线框子内为预算单位操作</w:t>
      </w:r>
      <w:r>
        <w:rPr>
          <w:rFonts w:hint="eastAsia"/>
          <w:color w:val="FF0000"/>
        </w:rPr>
        <w:t>，</w:t>
      </w:r>
      <w:r w:rsidR="00C45105">
        <w:rPr>
          <w:rFonts w:hint="eastAsia"/>
          <w:color w:val="FF0000"/>
        </w:rPr>
        <w:t>其中</w:t>
      </w:r>
      <w:r>
        <w:rPr>
          <w:rFonts w:hint="eastAsia"/>
          <w:color w:val="FF0000"/>
        </w:rPr>
        <w:t>蓝色实心框子中的操作与电子化改革前一致</w:t>
      </w:r>
    </w:p>
    <w:p w:rsidR="00690928" w:rsidRPr="00690928" w:rsidRDefault="00690928"/>
    <w:p w:rsidR="0064293C" w:rsidRDefault="0064293C"/>
    <w:p w:rsidR="0064293C" w:rsidRDefault="0064293C">
      <w:pPr>
        <w:pStyle w:val="a9"/>
        <w:numPr>
          <w:ilvl w:val="0"/>
          <w:numId w:val="2"/>
        </w:numPr>
        <w:ind w:firstLineChars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lastRenderedPageBreak/>
        <w:t>授权支付流程电子化环节（自助柜面业务）</w:t>
      </w:r>
    </w:p>
    <w:p w:rsidR="00690928" w:rsidRDefault="007C23A4" w:rsidP="00690928">
      <w:pPr>
        <w:pStyle w:val="a9"/>
        <w:ind w:firstLineChars="0" w:firstLine="0"/>
        <w:rPr>
          <w:rFonts w:hint="eastAsia"/>
          <w:b/>
          <w:bCs/>
          <w:sz w:val="24"/>
          <w:szCs w:val="36"/>
        </w:rPr>
      </w:pPr>
      <w:r>
        <w:rPr>
          <w:b/>
          <w:bCs/>
          <w:noProof/>
          <w:sz w:val="24"/>
          <w:szCs w:val="36"/>
          <w:lang w:bidi="ar-SA"/>
        </w:rPr>
        <w:drawing>
          <wp:inline distT="0" distB="0" distL="0" distR="0">
            <wp:extent cx="5273040" cy="2735580"/>
            <wp:effectExtent l="1905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28" w:rsidRPr="00690928" w:rsidRDefault="00690928" w:rsidP="00690928">
      <w:pPr>
        <w:rPr>
          <w:color w:val="FF0000"/>
        </w:rPr>
      </w:pPr>
      <w:r w:rsidRPr="002667D0">
        <w:rPr>
          <w:rFonts w:hint="eastAsia"/>
          <w:color w:val="FF0000"/>
        </w:rPr>
        <w:t>说明：蓝色虚线框子内为预算单位操作</w:t>
      </w:r>
      <w:r>
        <w:rPr>
          <w:rFonts w:hint="eastAsia"/>
          <w:color w:val="FF0000"/>
        </w:rPr>
        <w:t>，</w:t>
      </w:r>
      <w:r w:rsidR="00C45105">
        <w:rPr>
          <w:rFonts w:hint="eastAsia"/>
          <w:color w:val="FF0000"/>
        </w:rPr>
        <w:t>其中</w:t>
      </w:r>
      <w:r>
        <w:rPr>
          <w:rFonts w:hint="eastAsia"/>
          <w:color w:val="FF0000"/>
        </w:rPr>
        <w:t>蓝色实心框子中的操作与电子化改革前一致</w:t>
      </w:r>
    </w:p>
    <w:p w:rsidR="0064293C" w:rsidRDefault="0064293C"/>
    <w:p w:rsidR="0064293C" w:rsidRDefault="0064293C"/>
    <w:p w:rsidR="0064293C" w:rsidRDefault="0064293C">
      <w:pPr>
        <w:pStyle w:val="a9"/>
        <w:numPr>
          <w:ilvl w:val="0"/>
          <w:numId w:val="2"/>
        </w:numPr>
        <w:ind w:firstLineChars="0"/>
        <w:rPr>
          <w:b/>
          <w:bCs/>
          <w:sz w:val="24"/>
          <w:szCs w:val="36"/>
        </w:rPr>
      </w:pPr>
      <w:r>
        <w:rPr>
          <w:rFonts w:hint="eastAsia"/>
          <w:b/>
          <w:bCs/>
          <w:sz w:val="24"/>
          <w:szCs w:val="36"/>
        </w:rPr>
        <w:t>直接支付流程电子化环节</w:t>
      </w:r>
    </w:p>
    <w:p w:rsidR="0064293C" w:rsidRDefault="007C23A4">
      <w:r>
        <w:rPr>
          <w:noProof/>
          <w:lang w:bidi="ar-SA"/>
        </w:rPr>
        <w:drawing>
          <wp:inline distT="0" distB="0" distL="0" distR="0">
            <wp:extent cx="6076950" cy="3381103"/>
            <wp:effectExtent l="0" t="0" r="0" b="0"/>
            <wp:docPr id="4" name="图片 4" descr="15395965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39596533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73" cy="34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928" w:rsidRPr="00690928" w:rsidRDefault="00690928">
      <w:pPr>
        <w:rPr>
          <w:color w:val="FF0000"/>
        </w:rPr>
      </w:pPr>
      <w:r w:rsidRPr="002667D0">
        <w:rPr>
          <w:rFonts w:hint="eastAsia"/>
          <w:color w:val="FF0000"/>
        </w:rPr>
        <w:t>说明：蓝色虚线框子内为预算单位操作</w:t>
      </w:r>
      <w:r>
        <w:rPr>
          <w:rFonts w:hint="eastAsia"/>
          <w:color w:val="FF0000"/>
        </w:rPr>
        <w:t>，</w:t>
      </w:r>
      <w:r w:rsidR="00C45105">
        <w:rPr>
          <w:rFonts w:hint="eastAsia"/>
          <w:color w:val="FF0000"/>
        </w:rPr>
        <w:t>其中</w:t>
      </w:r>
      <w:r>
        <w:rPr>
          <w:rFonts w:hint="eastAsia"/>
          <w:color w:val="FF0000"/>
        </w:rPr>
        <w:t>蓝色实心框子中的操作与电子化改革前一致</w:t>
      </w:r>
    </w:p>
    <w:p w:rsidR="008E6098" w:rsidRDefault="008E6098"/>
    <w:p w:rsidR="0064293C" w:rsidRDefault="0064293C"/>
    <w:sectPr w:rsidR="0064293C" w:rsidSect="001960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FBD" w:rsidRDefault="003B4FBD" w:rsidP="00171A52">
      <w:r>
        <w:separator/>
      </w:r>
    </w:p>
  </w:endnote>
  <w:endnote w:type="continuationSeparator" w:id="0">
    <w:p w:rsidR="003B4FBD" w:rsidRDefault="003B4FBD" w:rsidP="0017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FBD" w:rsidRDefault="003B4FBD" w:rsidP="00171A52">
      <w:r>
        <w:separator/>
      </w:r>
    </w:p>
  </w:footnote>
  <w:footnote w:type="continuationSeparator" w:id="0">
    <w:p w:rsidR="003B4FBD" w:rsidRDefault="003B4FBD" w:rsidP="0017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547"/>
    <w:multiLevelType w:val="multilevel"/>
    <w:tmpl w:val="1474654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527F6"/>
    <w:multiLevelType w:val="multilevel"/>
    <w:tmpl w:val="459527F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153658"/>
    <w:multiLevelType w:val="hybridMultilevel"/>
    <w:tmpl w:val="0C58CBD0"/>
    <w:lvl w:ilvl="0" w:tplc="A54AAA2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93"/>
    <w:rsid w:val="00076770"/>
    <w:rsid w:val="00084970"/>
    <w:rsid w:val="000C7C49"/>
    <w:rsid w:val="00117813"/>
    <w:rsid w:val="00171A52"/>
    <w:rsid w:val="00196083"/>
    <w:rsid w:val="001B0ECD"/>
    <w:rsid w:val="001C7C07"/>
    <w:rsid w:val="0020436A"/>
    <w:rsid w:val="00245427"/>
    <w:rsid w:val="002604A8"/>
    <w:rsid w:val="002667D0"/>
    <w:rsid w:val="00327074"/>
    <w:rsid w:val="003B4FBD"/>
    <w:rsid w:val="003C401A"/>
    <w:rsid w:val="00405E2B"/>
    <w:rsid w:val="00425EAC"/>
    <w:rsid w:val="00494C75"/>
    <w:rsid w:val="005146E9"/>
    <w:rsid w:val="00517F9D"/>
    <w:rsid w:val="005C663D"/>
    <w:rsid w:val="005F1B1E"/>
    <w:rsid w:val="0064293C"/>
    <w:rsid w:val="00690928"/>
    <w:rsid w:val="00757B09"/>
    <w:rsid w:val="007A27BE"/>
    <w:rsid w:val="007C23A4"/>
    <w:rsid w:val="007C6CB4"/>
    <w:rsid w:val="00860D41"/>
    <w:rsid w:val="008C3A11"/>
    <w:rsid w:val="008E6098"/>
    <w:rsid w:val="0090040C"/>
    <w:rsid w:val="00A14B8A"/>
    <w:rsid w:val="00A251B7"/>
    <w:rsid w:val="00AB44AF"/>
    <w:rsid w:val="00BD64C2"/>
    <w:rsid w:val="00BE0F88"/>
    <w:rsid w:val="00C45105"/>
    <w:rsid w:val="00C94ABB"/>
    <w:rsid w:val="00C95227"/>
    <w:rsid w:val="00CE0F2F"/>
    <w:rsid w:val="00D76393"/>
    <w:rsid w:val="00D82F3F"/>
    <w:rsid w:val="00D87CF5"/>
    <w:rsid w:val="00DA16D8"/>
    <w:rsid w:val="00DC375C"/>
    <w:rsid w:val="00DF25F7"/>
    <w:rsid w:val="00E17E65"/>
    <w:rsid w:val="00E412B8"/>
    <w:rsid w:val="00E564FF"/>
    <w:rsid w:val="00EB23A5"/>
    <w:rsid w:val="00EB5D09"/>
    <w:rsid w:val="00EB7266"/>
    <w:rsid w:val="00ED7737"/>
    <w:rsid w:val="00EE0D60"/>
    <w:rsid w:val="00EE359A"/>
    <w:rsid w:val="00EE57C2"/>
    <w:rsid w:val="00F12CDD"/>
    <w:rsid w:val="00F373AC"/>
    <w:rsid w:val="00F37D5B"/>
    <w:rsid w:val="00F758E4"/>
    <w:rsid w:val="00FB6A63"/>
    <w:rsid w:val="047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2F8B"/>
  <w15:docId w15:val="{229BFA22-22F9-4B3C-8206-7830A89A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083"/>
    <w:pPr>
      <w:widowControl w:val="0"/>
      <w:jc w:val="both"/>
    </w:pPr>
    <w:rPr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196083"/>
    <w:rPr>
      <w:kern w:val="2"/>
      <w:sz w:val="18"/>
      <w:szCs w:val="22"/>
      <w:lang w:bidi="mn-Mong-CN"/>
    </w:rPr>
  </w:style>
  <w:style w:type="character" w:customStyle="1" w:styleId="a5">
    <w:name w:val="文档结构图 字符"/>
    <w:basedOn w:val="a0"/>
    <w:link w:val="a6"/>
    <w:uiPriority w:val="99"/>
    <w:semiHidden/>
    <w:rsid w:val="00196083"/>
    <w:rPr>
      <w:rFonts w:ascii="宋体"/>
      <w:kern w:val="2"/>
      <w:sz w:val="18"/>
      <w:szCs w:val="22"/>
      <w:lang w:bidi="mn-Mong-CN"/>
    </w:rPr>
  </w:style>
  <w:style w:type="character" w:customStyle="1" w:styleId="a7">
    <w:name w:val="页眉 字符"/>
    <w:link w:val="a8"/>
    <w:uiPriority w:val="99"/>
    <w:rsid w:val="00196083"/>
    <w:rPr>
      <w:kern w:val="2"/>
      <w:sz w:val="18"/>
      <w:szCs w:val="22"/>
      <w:lang w:bidi="mn-Mong-CN"/>
    </w:rPr>
  </w:style>
  <w:style w:type="paragraph" w:styleId="a6">
    <w:name w:val="Document Map"/>
    <w:basedOn w:val="a"/>
    <w:link w:val="a5"/>
    <w:uiPriority w:val="99"/>
    <w:unhideWhenUsed/>
    <w:rsid w:val="00196083"/>
    <w:rPr>
      <w:rFonts w:ascii="宋体"/>
      <w:sz w:val="18"/>
      <w:szCs w:val="22"/>
    </w:rPr>
  </w:style>
  <w:style w:type="paragraph" w:styleId="a8">
    <w:name w:val="header"/>
    <w:basedOn w:val="a"/>
    <w:link w:val="a7"/>
    <w:uiPriority w:val="99"/>
    <w:unhideWhenUsed/>
    <w:rsid w:val="0019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a4">
    <w:name w:val="footer"/>
    <w:basedOn w:val="a"/>
    <w:link w:val="a3"/>
    <w:uiPriority w:val="99"/>
    <w:unhideWhenUsed/>
    <w:rsid w:val="0019608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9">
    <w:name w:val="List Paragraph"/>
    <w:basedOn w:val="a"/>
    <w:uiPriority w:val="34"/>
    <w:qFormat/>
    <w:rsid w:val="00196083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45427"/>
    <w:rPr>
      <w:sz w:val="18"/>
      <w:szCs w:val="22"/>
    </w:rPr>
  </w:style>
  <w:style w:type="character" w:customStyle="1" w:styleId="ab">
    <w:name w:val="批注框文本 字符"/>
    <w:basedOn w:val="a0"/>
    <w:link w:val="aa"/>
    <w:uiPriority w:val="99"/>
    <w:semiHidden/>
    <w:rsid w:val="00245427"/>
    <w:rPr>
      <w:kern w:val="2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王智永</dc:creator>
  <cp:lastModifiedBy>Administrator</cp:lastModifiedBy>
  <cp:revision>5</cp:revision>
  <cp:lastPrinted>2017-07-02T14:36:00Z</cp:lastPrinted>
  <dcterms:created xsi:type="dcterms:W3CDTF">2018-10-22T01:32:00Z</dcterms:created>
  <dcterms:modified xsi:type="dcterms:W3CDTF">2018-10-23T06:29:00Z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